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9B4" w:rsidRDefault="002A49B4">
      <w:pPr>
        <w:contextualSpacing/>
        <w:rPr>
          <w:rFonts w:ascii="Arial" w:hAnsi="Arial" w:cs="Arial"/>
          <w:sz w:val="24"/>
          <w:szCs w:val="24"/>
        </w:rPr>
      </w:pPr>
      <w:r w:rsidRPr="002A49B4">
        <w:rPr>
          <w:rFonts w:ascii="Arial" w:hAnsi="Arial" w:cs="Arial"/>
          <w:b/>
          <w:sz w:val="24"/>
          <w:szCs w:val="24"/>
        </w:rPr>
        <w:t>Usuario Final:</w:t>
      </w:r>
      <w:r w:rsidRPr="002A49B4">
        <w:rPr>
          <w:rFonts w:ascii="Arial" w:hAnsi="Arial" w:cs="Arial"/>
          <w:sz w:val="24"/>
          <w:szCs w:val="24"/>
        </w:rPr>
        <w:t xml:space="preserve"> </w:t>
      </w:r>
    </w:p>
    <w:p w:rsidR="008611BB" w:rsidRDefault="002A49B4" w:rsidP="002A49B4">
      <w:pPr>
        <w:ind w:left="1440"/>
        <w:contextualSpacing/>
        <w:rPr>
          <w:rFonts w:ascii="Arial" w:hAnsi="Arial" w:cs="Arial"/>
          <w:sz w:val="24"/>
          <w:szCs w:val="24"/>
        </w:rPr>
      </w:pPr>
      <w:r w:rsidRPr="002A49B4">
        <w:rPr>
          <w:rFonts w:ascii="Arial" w:hAnsi="Arial" w:cs="Arial"/>
          <w:color w:val="000000"/>
          <w:sz w:val="24"/>
          <w:szCs w:val="24"/>
        </w:rPr>
        <w:t>Aquellos que utilizan datos de la base de datos para su trabajo cotidiano que no tiene por qué tener que ver con la informática. Normalmente no utilizan la base de datos directamente, si no que utilizan aplicaciones creadas para ellos a fin de facilitar la manipulación de los datos. Estos usuarios sólo acceden a ciertos datos.</w:t>
      </w:r>
      <w:r>
        <w:rPr>
          <w:rFonts w:ascii="Arial" w:hAnsi="Arial" w:cs="Arial"/>
          <w:color w:val="000000"/>
          <w:sz w:val="24"/>
          <w:szCs w:val="24"/>
        </w:rPr>
        <w:t xml:space="preserve"> </w:t>
      </w:r>
      <w:sdt>
        <w:sdtPr>
          <w:rPr>
            <w:rFonts w:ascii="Arial" w:hAnsi="Arial" w:cs="Arial"/>
            <w:sz w:val="24"/>
            <w:szCs w:val="24"/>
          </w:rPr>
          <w:id w:val="341209221"/>
          <w:citation/>
        </w:sdtPr>
        <w:sdtContent>
          <w:r w:rsidRPr="00DA4C2A">
            <w:rPr>
              <w:rFonts w:ascii="Arial" w:hAnsi="Arial" w:cs="Arial"/>
              <w:sz w:val="24"/>
              <w:szCs w:val="24"/>
            </w:rPr>
            <w:fldChar w:fldCharType="begin"/>
          </w:r>
          <w:r w:rsidRPr="00DA4C2A">
            <w:rPr>
              <w:rFonts w:ascii="Arial" w:hAnsi="Arial" w:cs="Arial"/>
              <w:b/>
              <w:sz w:val="24"/>
              <w:szCs w:val="24"/>
            </w:rPr>
            <w:instrText xml:space="preserve">CITATION Sán04 \p 8 \l 2058 </w:instrText>
          </w:r>
          <w:r w:rsidRPr="00DA4C2A">
            <w:rPr>
              <w:rFonts w:ascii="Arial" w:hAnsi="Arial" w:cs="Arial"/>
              <w:sz w:val="24"/>
              <w:szCs w:val="24"/>
            </w:rPr>
            <w:fldChar w:fldCharType="separate"/>
          </w:r>
          <w:r w:rsidRPr="00DA4C2A">
            <w:rPr>
              <w:rFonts w:ascii="Arial" w:hAnsi="Arial" w:cs="Arial"/>
              <w:noProof/>
              <w:sz w:val="24"/>
              <w:szCs w:val="24"/>
            </w:rPr>
            <w:t>(Sánchez, 2004, pág. 8)</w:t>
          </w:r>
          <w:r w:rsidRPr="00DA4C2A">
            <w:rPr>
              <w:rFonts w:ascii="Arial" w:hAnsi="Arial" w:cs="Arial"/>
              <w:sz w:val="24"/>
              <w:szCs w:val="24"/>
            </w:rPr>
            <w:fldChar w:fldCharType="end"/>
          </w:r>
        </w:sdtContent>
      </w:sdt>
    </w:p>
    <w:p w:rsidR="002A49B4" w:rsidRDefault="002A49B4" w:rsidP="002A49B4">
      <w:pPr>
        <w:contextualSpacing/>
        <w:rPr>
          <w:rFonts w:ascii="Arial" w:hAnsi="Arial" w:cs="Arial"/>
          <w:sz w:val="24"/>
          <w:szCs w:val="24"/>
        </w:rPr>
      </w:pPr>
    </w:p>
    <w:p w:rsidR="002A49B4" w:rsidRPr="002A49B4" w:rsidRDefault="002A49B4" w:rsidP="002A49B4">
      <w:pPr>
        <w:contextualSpacing/>
        <w:rPr>
          <w:rFonts w:ascii="Arial" w:hAnsi="Arial" w:cs="Arial"/>
          <w:sz w:val="24"/>
          <w:szCs w:val="24"/>
        </w:rPr>
      </w:pPr>
      <w:r>
        <w:rPr>
          <w:rFonts w:ascii="Arial" w:hAnsi="Arial" w:cs="Arial"/>
          <w:color w:val="000000"/>
          <w:sz w:val="24"/>
          <w:szCs w:val="24"/>
        </w:rPr>
        <w:t>“</w:t>
      </w:r>
      <w:r w:rsidRPr="00DA4C2A">
        <w:rPr>
          <w:rFonts w:ascii="Arial" w:hAnsi="Arial" w:cs="Arial"/>
          <w:color w:val="000000"/>
          <w:sz w:val="24"/>
          <w:szCs w:val="24"/>
        </w:rPr>
        <w:t>Es quien interactúa con las aplicaciones programadas, y quien menos conocimiento técnico posee.</w:t>
      </w:r>
      <w:r>
        <w:rPr>
          <w:rFonts w:ascii="Arial" w:hAnsi="Arial" w:cs="Arial"/>
          <w:color w:val="000000"/>
          <w:sz w:val="24"/>
          <w:szCs w:val="24"/>
        </w:rPr>
        <w:t xml:space="preserve">” </w:t>
      </w:r>
      <w:sdt>
        <w:sdtPr>
          <w:rPr>
            <w:rFonts w:ascii="Arial" w:hAnsi="Arial" w:cs="Arial"/>
            <w:sz w:val="24"/>
            <w:szCs w:val="24"/>
          </w:rPr>
          <w:id w:val="-196698280"/>
          <w:citation/>
        </w:sdtPr>
        <w:sdtContent>
          <w:r w:rsidRPr="00DA4C2A">
            <w:rPr>
              <w:rFonts w:ascii="Arial" w:hAnsi="Arial" w:cs="Arial"/>
              <w:sz w:val="24"/>
              <w:szCs w:val="24"/>
            </w:rPr>
            <w:fldChar w:fldCharType="begin"/>
          </w:r>
          <w:r w:rsidRPr="00DA4C2A">
            <w:rPr>
              <w:rFonts w:ascii="Arial" w:hAnsi="Arial" w:cs="Arial"/>
              <w:sz w:val="24"/>
              <w:szCs w:val="24"/>
            </w:rPr>
            <w:instrText xml:space="preserve">CITATION Rei1 \p 6 \l 2058 </w:instrText>
          </w:r>
          <w:r w:rsidRPr="00DA4C2A">
            <w:rPr>
              <w:rFonts w:ascii="Arial" w:hAnsi="Arial" w:cs="Arial"/>
              <w:sz w:val="24"/>
              <w:szCs w:val="24"/>
            </w:rPr>
            <w:fldChar w:fldCharType="separate"/>
          </w:r>
          <w:r w:rsidRPr="00DA4C2A">
            <w:rPr>
              <w:rFonts w:ascii="Arial" w:hAnsi="Arial" w:cs="Arial"/>
              <w:noProof/>
              <w:sz w:val="24"/>
              <w:szCs w:val="24"/>
            </w:rPr>
            <w:t>(Reinosa, Maldonado, Muñoz, Damiano, &amp; Abrutsky, pág. 6)</w:t>
          </w:r>
          <w:r w:rsidRPr="00DA4C2A">
            <w:rPr>
              <w:rFonts w:ascii="Arial" w:hAnsi="Arial" w:cs="Arial"/>
              <w:sz w:val="24"/>
              <w:szCs w:val="24"/>
            </w:rPr>
            <w:fldChar w:fldCharType="end"/>
          </w:r>
        </w:sdtContent>
      </w:sdt>
      <w:r>
        <w:rPr>
          <w:rFonts w:ascii="Arial" w:hAnsi="Arial" w:cs="Arial"/>
          <w:sz w:val="24"/>
          <w:szCs w:val="24"/>
        </w:rPr>
        <w:t>.</w:t>
      </w:r>
      <w:bookmarkStart w:id="0" w:name="_GoBack"/>
      <w:bookmarkEnd w:id="0"/>
    </w:p>
    <w:sectPr w:rsidR="002A49B4" w:rsidRPr="002A49B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07F"/>
    <w:rsid w:val="0014507F"/>
    <w:rsid w:val="002A49B4"/>
    <w:rsid w:val="008611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92EC9-177B-4BD9-8638-FFD66B0D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Sán04</b:Tag>
    <b:SourceType>Book</b:SourceType>
    <b:Guid>{40CD293F-3BA4-48D6-89E4-CFFD856584DC}</b:Guid>
    <b:Title>Diseño Conceptual de Bases de Datos</b:Title>
    <b:Year>2004</b:Year>
    <b:City>Stanford, California</b:City>
    <b:Publisher>Creative Commons</b:Publisher>
    <b:Author>
      <b:Author>
        <b:NameList>
          <b:Person>
            <b:Last>Sánchez</b:Last>
            <b:First>Jorge</b:First>
          </b:Person>
        </b:NameList>
      </b:Author>
    </b:Author>
    <b:RefOrder>1</b:RefOrder>
  </b:Source>
  <b:Source>
    <b:Tag>Rei1</b:Tag>
    <b:SourceType>Book</b:SourceType>
    <b:Guid>{19F1F6EE-AD2C-4D13-A05E-237240187638}</b:Guid>
    <b:Title>Bases de Datos</b:Title>
    <b:Publisher>Alfaomega</b:Publisher>
    <b:Author>
      <b:Author>
        <b:NameList>
          <b:Person>
            <b:Last>Reinosa</b:Last>
          </b:Person>
          <b:Person>
            <b:Last>Maldonado</b:Last>
          </b:Person>
          <b:Person>
            <b:Last>Muñoz</b:Last>
          </b:Person>
          <b:Person>
            <b:Last>Damiano</b:Last>
          </b:Person>
          <b:Person>
            <b:Last>Abrutsky</b:Last>
          </b:Person>
        </b:NameList>
      </b:Author>
    </b:Author>
    <b:RefOrder>2</b:RefOrder>
  </b:Source>
</b:Sources>
</file>

<file path=customXml/itemProps1.xml><?xml version="1.0" encoding="utf-8"?>
<ds:datastoreItem xmlns:ds="http://schemas.openxmlformats.org/officeDocument/2006/customXml" ds:itemID="{E6CC2BDB-9066-4B0B-AF71-1FA32F7CA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90</Words>
  <Characters>501</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Meza Ortiz</dc:creator>
  <cp:keywords/>
  <dc:description/>
  <cp:lastModifiedBy>Sergio Meza Ortiz</cp:lastModifiedBy>
  <cp:revision>2</cp:revision>
  <dcterms:created xsi:type="dcterms:W3CDTF">2017-02-26T21:38:00Z</dcterms:created>
  <dcterms:modified xsi:type="dcterms:W3CDTF">2017-02-26T21:41:00Z</dcterms:modified>
</cp:coreProperties>
</file>