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5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D454BA">
        <w:rPr>
          <w:rFonts w:ascii="Times New Roman" w:hAnsi="Times New Roman" w:cs="Times New Roman"/>
          <w:sz w:val="24"/>
        </w:rPr>
        <w:t>El termino diseño se refiere al plan o estrategia concebida para obtener la información que se de</w:t>
      </w:r>
      <w:r>
        <w:rPr>
          <w:rFonts w:ascii="Times New Roman" w:hAnsi="Times New Roman" w:cs="Times New Roman"/>
          <w:sz w:val="24"/>
        </w:rPr>
        <w:t>se</w:t>
      </w:r>
      <w:r w:rsidRPr="00D454BA">
        <w:rPr>
          <w:rFonts w:ascii="Times New Roman" w:hAnsi="Times New Roman" w:cs="Times New Roman"/>
          <w:sz w:val="24"/>
        </w:rPr>
        <w:t>a con el fin de responder al planteamiento del problema</w:t>
      </w:r>
      <w:r>
        <w:rPr>
          <w:rFonts w:ascii="Times New Roman" w:hAnsi="Times New Roman" w:cs="Times New Roman"/>
          <w:sz w:val="24"/>
        </w:rPr>
        <w:t>.”</w:t>
      </w:r>
      <w:r w:rsidRPr="00D454BA">
        <w:rPr>
          <w:rFonts w:ascii="Times New Roman" w:hAnsi="Times New Roman" w:cs="Times New Roman"/>
          <w:sz w:val="24"/>
          <w:szCs w:val="21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1"/>
          </w:rPr>
          <w:id w:val="91374137"/>
          <w:citation/>
        </w:sdtPr>
        <w:sdtContent>
          <w:r>
            <w:rPr>
              <w:rFonts w:ascii="Times New Roman" w:hAnsi="Times New Roman" w:cs="Times New Roman"/>
              <w:sz w:val="24"/>
              <w:szCs w:val="21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1"/>
            </w:rPr>
            <w:instrText xml:space="preserve">CITATION Her14 \p 128 \l 2058 </w:instrText>
          </w:r>
          <w:r>
            <w:rPr>
              <w:rFonts w:ascii="Times New Roman" w:hAnsi="Times New Roman" w:cs="Times New Roman"/>
              <w:sz w:val="24"/>
              <w:szCs w:val="21"/>
            </w:rPr>
            <w:fldChar w:fldCharType="separate"/>
          </w:r>
          <w:r w:rsidRPr="00D454BA">
            <w:rPr>
              <w:rFonts w:ascii="Times New Roman" w:hAnsi="Times New Roman" w:cs="Times New Roman"/>
              <w:noProof/>
              <w:sz w:val="24"/>
              <w:szCs w:val="21"/>
            </w:rPr>
            <w:t>(Hernández Sampieri, 2014, pág. 128)</w:t>
          </w:r>
          <w:r>
            <w:rPr>
              <w:rFonts w:ascii="Times New Roman" w:hAnsi="Times New Roman" w:cs="Times New Roman"/>
              <w:sz w:val="24"/>
              <w:szCs w:val="21"/>
            </w:rPr>
            <w:fldChar w:fldCharType="end"/>
          </w:r>
        </w:sdtContent>
      </w:sdt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  <w:szCs w:val="24"/>
          <w:lang w:val="es-ES"/>
        </w:rPr>
        <w:id w:val="-191438853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D454BA" w:rsidRPr="00D454BA" w:rsidRDefault="00D454BA" w:rsidP="00D454BA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454BA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D454BA" w:rsidRPr="00D454BA" w:rsidRDefault="00D454BA" w:rsidP="00D454BA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D454BA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D454BA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D454BA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D454B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Hernández Sampieri, R. (2014). </w:t>
              </w:r>
              <w:r w:rsidRPr="00D454BA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Metodología de la investigación.</w:t>
              </w:r>
              <w:r w:rsidRPr="00D454BA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Santa Fe: Mc Graw Hill.</w:t>
              </w:r>
            </w:p>
            <w:p w:rsidR="00D454BA" w:rsidRDefault="00D454BA" w:rsidP="00D454BA">
              <w:pPr>
                <w:spacing w:line="480" w:lineRule="auto"/>
              </w:pPr>
              <w:r w:rsidRPr="00D454B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D454BA" w:rsidRDefault="00D454BA" w:rsidP="00D454B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D454BA" w:rsidRPr="00D454BA" w:rsidRDefault="00D454BA" w:rsidP="00D454B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D454BA" w:rsidRPr="00D454BA" w:rsidSect="00D45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9A"/>
    <w:rsid w:val="00110A9A"/>
    <w:rsid w:val="00462AF5"/>
    <w:rsid w:val="00D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7F7C"/>
  <w15:chartTrackingRefBased/>
  <w15:docId w15:val="{842F9FDC-3F53-4843-9D67-A28ED69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5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54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4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Her14</b:Tag>
    <b:SourceType>Book</b:SourceType>
    <b:Guid>{F66E3752-95DD-4D74-9634-F64271091118}</b:Guid>
    <b:Title>Metodología de la investigación</b:Title>
    <b:Year>2014</b:Year>
    <b:Publisher>Mc Graw Hill</b:Publisher>
    <b:City>Santa Fe</b:City>
    <b:Author>
      <b:Author>
        <b:NameList>
          <b:Person>
            <b:Last>Hernández Sampieri</b:Last>
            <b:First>Roberto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AFB5E36-E54C-4950-BE6B-224FF13F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Amauri</cp:lastModifiedBy>
  <cp:revision>3</cp:revision>
  <dcterms:created xsi:type="dcterms:W3CDTF">2017-03-01T18:51:00Z</dcterms:created>
  <dcterms:modified xsi:type="dcterms:W3CDTF">2017-03-01T18:58:00Z</dcterms:modified>
</cp:coreProperties>
</file>