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87" w:rsidRPr="00C6128B" w:rsidRDefault="00564287" w:rsidP="00564287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6128B">
        <w:rPr>
          <w:rFonts w:ascii="Arial" w:hAnsi="Arial" w:cs="Arial"/>
          <w:sz w:val="24"/>
          <w:szCs w:val="24"/>
        </w:rPr>
        <w:t xml:space="preserve">Estructura del protocolo </w:t>
      </w:r>
    </w:p>
    <w:p w:rsidR="00564287" w:rsidRPr="00AF353F" w:rsidRDefault="00564287" w:rsidP="00564287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AF353F">
        <w:rPr>
          <w:rFonts w:ascii="Arial" w:hAnsi="Arial" w:cs="Arial"/>
          <w:sz w:val="24"/>
          <w:szCs w:val="24"/>
        </w:rPr>
        <w:t>Conjunto de elementos solidarios entre sí, o cuyas partes son funciones unas de otras. Los componentes de una estructura se encuentran interrelacionados, esto es, que cada elemento está relacionado con los demás y con la totalidad. Por eso se dice que una estructura está compuesta de miembros, más bien que de partes; que es un todo, más bien que una suma; que hay enlace y función</w:t>
      </w:r>
      <w:r>
        <w:rPr>
          <w:rFonts w:ascii="Arial" w:hAnsi="Arial" w:cs="Arial"/>
          <w:sz w:val="24"/>
          <w:szCs w:val="24"/>
        </w:rPr>
        <w:t>, más bien que adición y fusión</w:t>
      </w:r>
      <w:bookmarkStart w:id="0" w:name="_GoBack"/>
      <w:bookmarkEnd w:id="0"/>
      <w:r w:rsidRPr="00AF353F">
        <w:rPr>
          <w:rFonts w:ascii="Arial" w:hAnsi="Arial" w:cs="Arial"/>
          <w:sz w:val="24"/>
          <w:szCs w:val="24"/>
        </w:rPr>
        <w:t>.</w:t>
      </w:r>
      <w:sdt>
        <w:sdtPr>
          <w:id w:val="75643362"/>
          <w:citation/>
        </w:sdtPr>
        <w:sdtContent>
          <w:r w:rsidRPr="00AF353F">
            <w:rPr>
              <w:rFonts w:ascii="Arial" w:hAnsi="Arial" w:cs="Arial"/>
              <w:sz w:val="24"/>
              <w:szCs w:val="24"/>
            </w:rPr>
            <w:fldChar w:fldCharType="begin"/>
          </w:r>
          <w:r w:rsidRPr="00AF353F">
            <w:rPr>
              <w:rFonts w:ascii="Arial" w:hAnsi="Arial" w:cs="Arial"/>
              <w:sz w:val="24"/>
              <w:szCs w:val="24"/>
            </w:rPr>
            <w:instrText xml:space="preserve">CITATION Rog00 \p 79 \l 2058 </w:instrText>
          </w:r>
          <w:r w:rsidRPr="00AF353F">
            <w:rPr>
              <w:rFonts w:ascii="Arial" w:hAnsi="Arial" w:cs="Arial"/>
              <w:sz w:val="24"/>
              <w:szCs w:val="24"/>
            </w:rPr>
            <w:fldChar w:fldCharType="separate"/>
          </w:r>
          <w:r w:rsidRPr="00AF353F">
            <w:rPr>
              <w:rFonts w:ascii="Arial" w:hAnsi="Arial" w:cs="Arial"/>
              <w:noProof/>
              <w:sz w:val="24"/>
              <w:szCs w:val="24"/>
            </w:rPr>
            <w:t xml:space="preserve"> (Gallo, 2000, pág. 79)</w:t>
          </w:r>
          <w:r w:rsidRPr="00AF353F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23759C" w:rsidRDefault="0023759C"/>
    <w:sectPr w:rsidR="0023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4E63"/>
    <w:multiLevelType w:val="multilevel"/>
    <w:tmpl w:val="0962641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87"/>
    <w:rsid w:val="0023759C"/>
    <w:rsid w:val="005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A7495-DD67-43CE-96CA-A4C9BBA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Rog00</b:Tag>
    <b:SourceType>Book</b:SourceType>
    <b:Guid>{A10225A1-C35B-4AAD-8D62-1D99DC00D636}</b:Guid>
    <b:Author>
      <b:Author>
        <b:NameList>
          <b:Person>
            <b:Last>Gallo</b:Last>
            <b:First>Rogelio</b:First>
          </b:Person>
        </b:NameList>
      </b:Author>
    </b:Author>
    <b:Title>Diccionario de la Ciencia y la Tecnologia</b:Title>
    <b:Year>2000</b:Year>
    <b:City>Guadalajara</b:City>
    <b:RefOrder>1</b:RefOrder>
  </b:Source>
</b:Sources>
</file>

<file path=customXml/itemProps1.xml><?xml version="1.0" encoding="utf-8"?>
<ds:datastoreItem xmlns:ds="http://schemas.openxmlformats.org/officeDocument/2006/customXml" ds:itemID="{5B33DF99-6867-49CF-91C3-15463E6B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423</Characters>
  <Application>Microsoft Office Word</Application>
  <DocSecurity>0</DocSecurity>
  <Lines>3</Lines>
  <Paragraphs>1</Paragraphs>
  <ScaleCrop>false</ScaleCrop>
  <Company>Hewlett-Packard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2017-03-03T02:35:00Z</dcterms:created>
  <dcterms:modified xsi:type="dcterms:W3CDTF">2017-03-03T02:44:00Z</dcterms:modified>
</cp:coreProperties>
</file>