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21" w:rsidRPr="003B2121" w:rsidRDefault="003B2121" w:rsidP="003B21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3B2121">
        <w:rPr>
          <w:rFonts w:ascii="Arial" w:hAnsi="Arial" w:cs="Arial"/>
          <w:b/>
          <w:bCs/>
          <w:color w:val="000000"/>
          <w:sz w:val="24"/>
          <w:szCs w:val="24"/>
        </w:rPr>
        <w:t>CAPÍTULO VII. EVALUACIÓN DE LA FORMACIÓN PROFESIONAL</w:t>
      </w:r>
    </w:p>
    <w:p w:rsidR="003B2121" w:rsidRPr="003B2121" w:rsidRDefault="003B2121" w:rsidP="003B21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B2121">
        <w:rPr>
          <w:rFonts w:ascii="Arial" w:hAnsi="Arial" w:cs="Arial"/>
          <w:b/>
          <w:bCs/>
          <w:color w:val="000000"/>
          <w:sz w:val="24"/>
          <w:szCs w:val="24"/>
        </w:rPr>
        <w:t>INTEGRAL</w:t>
      </w:r>
    </w:p>
    <w:p w:rsidR="003B2121" w:rsidRPr="003B2121" w:rsidRDefault="003B2121" w:rsidP="003B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2121" w:rsidRPr="003B2121" w:rsidRDefault="003B2121" w:rsidP="003B2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B2121">
        <w:rPr>
          <w:rFonts w:ascii="Arial" w:hAnsi="Arial" w:cs="Arial"/>
          <w:b/>
          <w:bCs/>
          <w:color w:val="000000"/>
          <w:sz w:val="24"/>
          <w:szCs w:val="24"/>
        </w:rPr>
        <w:t xml:space="preserve">Artículo 41. </w:t>
      </w:r>
      <w:r w:rsidRPr="003B2121">
        <w:rPr>
          <w:rFonts w:ascii="Arial" w:hAnsi="Arial" w:cs="Arial"/>
          <w:b/>
          <w:color w:val="000000"/>
          <w:sz w:val="24"/>
          <w:szCs w:val="24"/>
        </w:rPr>
        <w:t>Definición.</w:t>
      </w:r>
    </w:p>
    <w:p w:rsidR="003B2121" w:rsidRPr="003B2121" w:rsidRDefault="003B2121" w:rsidP="003B2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2121">
        <w:rPr>
          <w:rFonts w:ascii="Arial" w:hAnsi="Arial" w:cs="Arial"/>
          <w:color w:val="000000"/>
          <w:sz w:val="24"/>
          <w:szCs w:val="24"/>
        </w:rPr>
        <w:t>La evaluación es un proceso permanente de recolección, análisis y utilización de información relativa al desarrollo de los proyectos de Formación Profesional Integral, con e1 fin de garantizar que éstos se dearro1len dentro de los marcos y hacia los objetivos consignados en el presente Acuerdo.</w:t>
      </w:r>
    </w:p>
    <w:p w:rsidR="003B2121" w:rsidRPr="003B2121" w:rsidRDefault="003B2121" w:rsidP="003B2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2121">
        <w:rPr>
          <w:rFonts w:ascii="Arial" w:hAnsi="Arial" w:cs="Arial"/>
          <w:color w:val="000000"/>
          <w:sz w:val="24"/>
          <w:szCs w:val="24"/>
        </w:rPr>
        <w:t>Todo proyecto será evaluado en función del impacto social, económico y tecnológico que produzca la formación profesional.</w:t>
      </w:r>
    </w:p>
    <w:p w:rsidR="00D03727" w:rsidRPr="003B2121" w:rsidRDefault="00D03727" w:rsidP="003B2121">
      <w:pPr>
        <w:jc w:val="both"/>
        <w:rPr>
          <w:rFonts w:ascii="Arial" w:hAnsi="Arial" w:cs="Arial"/>
          <w:sz w:val="24"/>
          <w:szCs w:val="24"/>
        </w:rPr>
      </w:pPr>
    </w:p>
    <w:p w:rsidR="003B2121" w:rsidRPr="003B2121" w:rsidRDefault="003B2121">
      <w:pPr>
        <w:jc w:val="both"/>
        <w:rPr>
          <w:rFonts w:ascii="Arial" w:hAnsi="Arial" w:cs="Arial"/>
          <w:sz w:val="24"/>
          <w:szCs w:val="24"/>
        </w:rPr>
      </w:pPr>
    </w:p>
    <w:sectPr w:rsidR="003B2121" w:rsidRPr="003B2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21"/>
    <w:rsid w:val="003B2121"/>
    <w:rsid w:val="005D5B6A"/>
    <w:rsid w:val="00D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9A1EA89-233F-4814-A66C-96296DF6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CARLOSAA</dc:creator>
  <cp:lastModifiedBy>Toshiba</cp:lastModifiedBy>
  <cp:revision>2</cp:revision>
  <dcterms:created xsi:type="dcterms:W3CDTF">2017-06-13T01:12:00Z</dcterms:created>
  <dcterms:modified xsi:type="dcterms:W3CDTF">2017-06-13T01:12:00Z</dcterms:modified>
</cp:coreProperties>
</file>