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56"/>
        <w:tblW w:w="0" w:type="auto"/>
        <w:tblCellMar>
          <w:left w:w="70" w:type="dxa"/>
          <w:right w:w="70" w:type="dxa"/>
        </w:tblCellMar>
        <w:tblLook w:val="04A0" w:firstRow="1" w:lastRow="0" w:firstColumn="1" w:lastColumn="0" w:noHBand="0" w:noVBand="1"/>
      </w:tblPr>
      <w:tblGrid>
        <w:gridCol w:w="8494"/>
      </w:tblGrid>
      <w:tr w:rsidR="001A701A" w:rsidRPr="008F1ADF" w:rsidTr="00F75B8F">
        <w:trPr>
          <w:trHeight w:val="494"/>
        </w:trPr>
        <w:tc>
          <w:tcPr>
            <w:tcW w:w="8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01A" w:rsidRPr="008F1ADF" w:rsidRDefault="001A701A" w:rsidP="00F75B8F">
            <w:pPr>
              <w:spacing w:after="0" w:line="240" w:lineRule="auto"/>
              <w:jc w:val="center"/>
              <w:rPr>
                <w:rFonts w:eastAsia="Times New Roman" w:cstheme="minorHAnsi"/>
                <w:b/>
                <w:bCs/>
                <w:sz w:val="20"/>
                <w:szCs w:val="20"/>
                <w:lang w:eastAsia="es-ES"/>
              </w:rPr>
            </w:pPr>
            <w:bookmarkStart w:id="0" w:name="_Hlk484111063"/>
            <w:r w:rsidRPr="008F1ADF">
              <w:rPr>
                <w:rFonts w:eastAsia="Times New Roman" w:cstheme="minorHAnsi"/>
                <w:b/>
                <w:bCs/>
                <w:sz w:val="20"/>
                <w:szCs w:val="20"/>
                <w:lang w:eastAsia="es-ES"/>
              </w:rPr>
              <w:t xml:space="preserve">INSTITUCION EDUCATIVA SAN PABLO </w:t>
            </w:r>
          </w:p>
          <w:p w:rsidR="001A701A" w:rsidRPr="008F1ADF" w:rsidRDefault="001A701A" w:rsidP="00F75B8F">
            <w:pPr>
              <w:spacing w:after="0" w:line="240" w:lineRule="auto"/>
              <w:jc w:val="center"/>
              <w:rPr>
                <w:rFonts w:eastAsia="Times New Roman" w:cstheme="minorHAnsi"/>
                <w:b/>
                <w:bCs/>
                <w:sz w:val="20"/>
                <w:szCs w:val="20"/>
                <w:lang w:eastAsia="es-ES"/>
              </w:rPr>
            </w:pPr>
            <w:r w:rsidRPr="008F1ADF">
              <w:rPr>
                <w:rFonts w:eastAsia="Times New Roman" w:cstheme="minorHAnsi"/>
                <w:b/>
                <w:bCs/>
                <w:sz w:val="20"/>
                <w:szCs w:val="20"/>
                <w:lang w:eastAsia="es-ES"/>
              </w:rPr>
              <w:t>PUEBLO RICO RISARALDA.</w:t>
            </w:r>
          </w:p>
        </w:tc>
      </w:tr>
      <w:tr w:rsidR="001A701A" w:rsidRPr="008F1ADF" w:rsidTr="00F75B8F">
        <w:trPr>
          <w:trHeight w:val="494"/>
        </w:trPr>
        <w:tc>
          <w:tcPr>
            <w:tcW w:w="8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01A" w:rsidRPr="008F1ADF" w:rsidRDefault="001A701A" w:rsidP="00F75B8F">
            <w:pPr>
              <w:spacing w:after="0" w:line="240" w:lineRule="auto"/>
              <w:rPr>
                <w:rFonts w:eastAsia="Times New Roman" w:cstheme="minorHAnsi"/>
                <w:b/>
                <w:bCs/>
                <w:sz w:val="20"/>
                <w:szCs w:val="20"/>
                <w:lang w:eastAsia="es-ES"/>
              </w:rPr>
            </w:pPr>
            <w:r w:rsidRPr="008F1ADF">
              <w:rPr>
                <w:rFonts w:eastAsia="Times New Roman" w:cstheme="minorHAnsi"/>
                <w:b/>
                <w:bCs/>
                <w:sz w:val="20"/>
                <w:szCs w:val="20"/>
                <w:lang w:eastAsia="es-ES"/>
              </w:rPr>
              <w:t>ÁREA:</w:t>
            </w:r>
            <w:r w:rsidRPr="008F1ADF">
              <w:rPr>
                <w:rFonts w:eastAsia="Times New Roman" w:cstheme="minorHAnsi"/>
                <w:bCs/>
                <w:color w:val="000000"/>
                <w:sz w:val="20"/>
                <w:szCs w:val="20"/>
                <w:lang w:eastAsia="es-ES"/>
              </w:rPr>
              <w:t xml:space="preserve"> </w:t>
            </w:r>
            <w:r w:rsidRPr="00FA3C88">
              <w:rPr>
                <w:rFonts w:eastAsia="Times New Roman" w:cstheme="minorHAnsi"/>
                <w:bCs/>
                <w:color w:val="ED7D31" w:themeColor="accent2"/>
                <w:sz w:val="20"/>
                <w:szCs w:val="20"/>
                <w:lang w:eastAsia="es-ES"/>
              </w:rPr>
              <w:t>Algebra</w:t>
            </w:r>
            <w:r w:rsidRPr="00FA3C88">
              <w:rPr>
                <w:rFonts w:eastAsia="Times New Roman" w:cstheme="minorHAnsi"/>
                <w:b/>
                <w:bCs/>
                <w:color w:val="ED7D31" w:themeColor="accent2"/>
                <w:sz w:val="20"/>
                <w:szCs w:val="20"/>
                <w:lang w:eastAsia="es-ES"/>
              </w:rPr>
              <w:t xml:space="preserve"> </w:t>
            </w:r>
            <w:r>
              <w:rPr>
                <w:rFonts w:eastAsia="Times New Roman" w:cstheme="minorHAnsi"/>
                <w:b/>
                <w:bCs/>
                <w:sz w:val="20"/>
                <w:szCs w:val="20"/>
                <w:lang w:eastAsia="es-ES"/>
              </w:rPr>
              <w:t>/</w:t>
            </w:r>
            <w:r w:rsidRPr="008F1ADF">
              <w:rPr>
                <w:rFonts w:eastAsia="Times New Roman" w:cstheme="minorHAnsi"/>
                <w:b/>
                <w:bCs/>
                <w:sz w:val="20"/>
                <w:szCs w:val="20"/>
                <w:lang w:eastAsia="es-ES"/>
              </w:rPr>
              <w:t xml:space="preserve"> Eje Temático</w:t>
            </w:r>
            <w:r w:rsidRPr="008F1ADF">
              <w:rPr>
                <w:rFonts w:eastAsia="Times New Roman" w:cstheme="minorHAnsi"/>
                <w:bCs/>
                <w:color w:val="000000"/>
                <w:sz w:val="20"/>
                <w:szCs w:val="20"/>
                <w:lang w:eastAsia="es-ES"/>
              </w:rPr>
              <w:t xml:space="preserve">:  </w:t>
            </w:r>
            <w:r w:rsidRPr="00FA3C88">
              <w:rPr>
                <w:rFonts w:eastAsia="Times New Roman" w:cstheme="minorHAnsi"/>
                <w:bCs/>
                <w:color w:val="ED7D31" w:themeColor="accent2"/>
                <w:sz w:val="20"/>
                <w:szCs w:val="20"/>
                <w:lang w:eastAsia="es-ES"/>
              </w:rPr>
              <w:t>Expresiones Algebraicas</w:t>
            </w:r>
            <w:r>
              <w:rPr>
                <w:rFonts w:eastAsia="Times New Roman" w:cstheme="minorHAnsi"/>
                <w:bCs/>
                <w:color w:val="000000"/>
                <w:sz w:val="20"/>
                <w:szCs w:val="20"/>
                <w:lang w:eastAsia="es-ES"/>
              </w:rPr>
              <w:t>. /</w:t>
            </w:r>
            <w:r w:rsidRPr="008F1ADF">
              <w:rPr>
                <w:rFonts w:eastAsia="Times New Roman" w:cstheme="minorHAnsi"/>
                <w:bCs/>
                <w:color w:val="000000"/>
                <w:sz w:val="20"/>
                <w:szCs w:val="20"/>
                <w:lang w:eastAsia="es-ES"/>
              </w:rPr>
              <w:t xml:space="preserve"> Sección</w:t>
            </w:r>
            <w:r>
              <w:rPr>
                <w:rFonts w:eastAsia="Times New Roman" w:cstheme="minorHAnsi"/>
                <w:bCs/>
                <w:color w:val="000000"/>
                <w:sz w:val="20"/>
                <w:szCs w:val="20"/>
                <w:lang w:eastAsia="es-ES"/>
              </w:rPr>
              <w:t>:</w:t>
            </w:r>
            <w:r>
              <w:rPr>
                <w:rFonts w:eastAsia="Times New Roman" w:cstheme="minorHAnsi"/>
                <w:bCs/>
                <w:color w:val="000000"/>
                <w:sz w:val="20"/>
                <w:szCs w:val="20"/>
                <w:lang w:eastAsia="es-ES"/>
              </w:rPr>
              <w:t xml:space="preserve"> 1 Test </w:t>
            </w:r>
            <w:proofErr w:type="gramStart"/>
            <w:r>
              <w:rPr>
                <w:rFonts w:eastAsia="Times New Roman" w:cstheme="minorHAnsi"/>
                <w:bCs/>
                <w:color w:val="000000"/>
                <w:sz w:val="20"/>
                <w:szCs w:val="20"/>
                <w:lang w:eastAsia="es-ES"/>
              </w:rPr>
              <w:t>1</w:t>
            </w:r>
            <w:r>
              <w:rPr>
                <w:rFonts w:eastAsia="Times New Roman" w:cstheme="minorHAnsi"/>
                <w:bCs/>
                <w:color w:val="000000"/>
                <w:sz w:val="20"/>
                <w:szCs w:val="20"/>
                <w:lang w:eastAsia="es-ES"/>
              </w:rPr>
              <w:t xml:space="preserve">  /</w:t>
            </w:r>
            <w:proofErr w:type="gramEnd"/>
            <w:r>
              <w:rPr>
                <w:rFonts w:eastAsia="Times New Roman" w:cstheme="minorHAnsi"/>
                <w:bCs/>
                <w:color w:val="000000"/>
                <w:sz w:val="20"/>
                <w:szCs w:val="20"/>
                <w:lang w:eastAsia="es-ES"/>
              </w:rPr>
              <w:t xml:space="preserve"> Fecha</w:t>
            </w:r>
            <w:r>
              <w:rPr>
                <w:rFonts w:eastAsia="Times New Roman" w:cstheme="minorHAnsi"/>
                <w:bCs/>
                <w:color w:val="000000"/>
                <w:sz w:val="20"/>
                <w:szCs w:val="20"/>
                <w:lang w:eastAsia="es-ES"/>
              </w:rPr>
              <w:t xml:space="preserve">: </w:t>
            </w:r>
          </w:p>
        </w:tc>
      </w:tr>
      <w:tr w:rsidR="001A701A" w:rsidRPr="008F1ADF" w:rsidTr="00F75B8F">
        <w:trPr>
          <w:trHeight w:val="441"/>
        </w:trPr>
        <w:tc>
          <w:tcPr>
            <w:tcW w:w="8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01A" w:rsidRPr="008F1ADF" w:rsidRDefault="001A701A" w:rsidP="00F75B8F">
            <w:pPr>
              <w:jc w:val="center"/>
              <w:rPr>
                <w:rFonts w:cstheme="minorHAnsi"/>
                <w:b/>
                <w:color w:val="ED7D31" w:themeColor="accent2"/>
                <w:sz w:val="20"/>
                <w:szCs w:val="20"/>
              </w:rPr>
            </w:pPr>
            <w:r w:rsidRPr="008F1ADF">
              <w:rPr>
                <w:rFonts w:cstheme="minorHAnsi"/>
                <w:b/>
                <w:color w:val="ED7D31" w:themeColor="accent2"/>
                <w:sz w:val="20"/>
                <w:szCs w:val="20"/>
              </w:rPr>
              <w:t>Roles y Responsabilidades de los integrantes del grupo</w:t>
            </w:r>
          </w:p>
          <w:p w:rsidR="001A701A" w:rsidRPr="008F1ADF" w:rsidRDefault="001A701A" w:rsidP="00F75B8F">
            <w:pPr>
              <w:spacing w:after="0" w:line="240" w:lineRule="auto"/>
              <w:rPr>
                <w:rFonts w:eastAsia="Times New Roman" w:cstheme="minorHAnsi"/>
                <w:b/>
                <w:bCs/>
                <w:color w:val="000000"/>
                <w:sz w:val="20"/>
                <w:szCs w:val="20"/>
                <w:lang w:eastAsia="es-ES"/>
              </w:rPr>
            </w:pPr>
            <w:r w:rsidRPr="008F1ADF">
              <w:rPr>
                <w:rFonts w:eastAsia="Times New Roman" w:cstheme="minorHAnsi"/>
                <w:b/>
                <w:bCs/>
                <w:color w:val="000000"/>
                <w:sz w:val="20"/>
                <w:szCs w:val="20"/>
                <w:lang w:eastAsia="es-ES"/>
              </w:rPr>
              <w:t>Líder: ………………….</w:t>
            </w:r>
          </w:p>
          <w:p w:rsidR="001A701A" w:rsidRPr="008F1ADF" w:rsidRDefault="001A701A" w:rsidP="00F75B8F">
            <w:pPr>
              <w:spacing w:after="0" w:line="240" w:lineRule="auto"/>
              <w:rPr>
                <w:rFonts w:eastAsia="Times New Roman" w:cstheme="minorHAnsi"/>
                <w:b/>
                <w:bCs/>
                <w:color w:val="000000"/>
                <w:sz w:val="20"/>
                <w:szCs w:val="20"/>
                <w:lang w:eastAsia="es-ES"/>
              </w:rPr>
            </w:pPr>
            <w:r w:rsidRPr="008F1ADF">
              <w:rPr>
                <w:rFonts w:eastAsia="Times New Roman" w:cstheme="minorHAnsi"/>
                <w:b/>
                <w:bCs/>
                <w:color w:val="000000"/>
                <w:sz w:val="20"/>
                <w:szCs w:val="20"/>
                <w:lang w:eastAsia="es-ES"/>
              </w:rPr>
              <w:t>Colíder:</w:t>
            </w:r>
            <w:r>
              <w:rPr>
                <w:rFonts w:eastAsia="Times New Roman" w:cstheme="minorHAnsi"/>
                <w:b/>
                <w:bCs/>
                <w:color w:val="000000"/>
                <w:sz w:val="20"/>
                <w:szCs w:val="20"/>
                <w:lang w:eastAsia="es-ES"/>
              </w:rPr>
              <w:t xml:space="preserve"> </w:t>
            </w:r>
            <w:r w:rsidRPr="008F1ADF">
              <w:rPr>
                <w:rFonts w:eastAsia="Times New Roman" w:cstheme="minorHAnsi"/>
                <w:b/>
                <w:bCs/>
                <w:color w:val="000000"/>
                <w:sz w:val="20"/>
                <w:szCs w:val="20"/>
                <w:lang w:eastAsia="es-ES"/>
              </w:rPr>
              <w:t>………………</w:t>
            </w:r>
          </w:p>
          <w:p w:rsidR="001A701A" w:rsidRPr="008F1ADF" w:rsidRDefault="001A701A" w:rsidP="00F75B8F">
            <w:pPr>
              <w:spacing w:after="0" w:line="240" w:lineRule="auto"/>
              <w:rPr>
                <w:rFonts w:eastAsia="Times New Roman" w:cstheme="minorHAnsi"/>
                <w:b/>
                <w:bCs/>
                <w:color w:val="000000"/>
                <w:sz w:val="20"/>
                <w:szCs w:val="20"/>
                <w:lang w:eastAsia="es-ES"/>
              </w:rPr>
            </w:pPr>
            <w:r w:rsidRPr="008F1ADF">
              <w:rPr>
                <w:rFonts w:eastAsia="Times New Roman" w:cstheme="minorHAnsi"/>
                <w:b/>
                <w:bCs/>
                <w:color w:val="000000"/>
                <w:sz w:val="20"/>
                <w:szCs w:val="20"/>
                <w:lang w:eastAsia="es-ES"/>
              </w:rPr>
              <w:t>Escritor:</w:t>
            </w:r>
            <w:r>
              <w:rPr>
                <w:rFonts w:eastAsia="Times New Roman" w:cstheme="minorHAnsi"/>
                <w:b/>
                <w:bCs/>
                <w:color w:val="000000"/>
                <w:sz w:val="20"/>
                <w:szCs w:val="20"/>
                <w:lang w:eastAsia="es-ES"/>
              </w:rPr>
              <w:t xml:space="preserve"> </w:t>
            </w:r>
            <w:r w:rsidRPr="008F1ADF">
              <w:rPr>
                <w:rFonts w:eastAsia="Times New Roman" w:cstheme="minorHAnsi"/>
                <w:b/>
                <w:bCs/>
                <w:color w:val="000000"/>
                <w:sz w:val="20"/>
                <w:szCs w:val="20"/>
                <w:lang w:eastAsia="es-ES"/>
              </w:rPr>
              <w:t>…</w:t>
            </w:r>
            <w:proofErr w:type="gramStart"/>
            <w:r w:rsidRPr="008F1ADF">
              <w:rPr>
                <w:rFonts w:eastAsia="Times New Roman" w:cstheme="minorHAnsi"/>
                <w:b/>
                <w:bCs/>
                <w:color w:val="000000"/>
                <w:sz w:val="20"/>
                <w:szCs w:val="20"/>
                <w:lang w:eastAsia="es-ES"/>
              </w:rPr>
              <w:t>…</w:t>
            </w:r>
            <w:r>
              <w:rPr>
                <w:rFonts w:eastAsia="Times New Roman" w:cstheme="minorHAnsi"/>
                <w:b/>
                <w:bCs/>
                <w:color w:val="000000"/>
                <w:sz w:val="20"/>
                <w:szCs w:val="20"/>
                <w:lang w:eastAsia="es-ES"/>
              </w:rPr>
              <w:t>….</w:t>
            </w:r>
            <w:proofErr w:type="gramEnd"/>
          </w:p>
        </w:tc>
      </w:tr>
      <w:tr w:rsidR="001A701A" w:rsidRPr="008F1ADF" w:rsidTr="00F75B8F">
        <w:trPr>
          <w:trHeight w:val="1482"/>
        </w:trPr>
        <w:tc>
          <w:tcPr>
            <w:tcW w:w="8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FA4" w:rsidRPr="00942915" w:rsidRDefault="00E33FA4" w:rsidP="00E33FA4">
            <w:pPr>
              <w:rPr>
                <w:b/>
                <w:sz w:val="32"/>
              </w:rPr>
            </w:pPr>
            <w:r w:rsidRPr="00942915">
              <w:rPr>
                <w:b/>
                <w:sz w:val="32"/>
              </w:rPr>
              <w:t xml:space="preserve">TEST # </w:t>
            </w:r>
            <w:r>
              <w:rPr>
                <w:b/>
                <w:sz w:val="32"/>
              </w:rPr>
              <w:t>1</w:t>
            </w:r>
            <w:r w:rsidRPr="00942915">
              <w:rPr>
                <w:b/>
                <w:sz w:val="32"/>
              </w:rPr>
              <w:t>.</w:t>
            </w:r>
          </w:p>
          <w:p w:rsidR="00E33FA4" w:rsidRDefault="00E33FA4" w:rsidP="00E33FA4">
            <w:pPr>
              <w:jc w:val="both"/>
            </w:pPr>
            <w:r>
              <w:t>En un cartel se han escrito las siguientes frases, cada integrante del grupo debe participar emparejando   cada frase con la Expresión algebraica correspondiente (use el número de la frase en lugar de flechas).</w:t>
            </w:r>
          </w:p>
          <w:p w:rsidR="00E33FA4" w:rsidRDefault="00E33FA4" w:rsidP="00E33FA4">
            <w:pPr>
              <w:jc w:val="both"/>
            </w:pPr>
            <w:r>
              <w:t xml:space="preserve">El escritor maneja la AHD. </w:t>
            </w:r>
            <w:proofErr w:type="gramStart"/>
            <w:r>
              <w:t>( de</w:t>
            </w:r>
            <w:proofErr w:type="gramEnd"/>
            <w:r>
              <w:t xml:space="preserve"> acurdo a las respuestas que el grupo  realice en el cartel) </w:t>
            </w:r>
          </w:p>
          <w:p w:rsidR="00E33FA4" w:rsidRDefault="00E33FA4" w:rsidP="00E33FA4">
            <w:pPr>
              <w:spacing w:before="100" w:beforeAutospacing="1" w:after="100" w:afterAutospacing="1" w:line="240" w:lineRule="auto"/>
              <w:jc w:val="center"/>
              <w:outlineLvl w:val="1"/>
              <w:rPr>
                <w:rFonts w:ascii="Arial" w:eastAsia="Times New Roman" w:hAnsi="Arial" w:cs="Arial"/>
                <w:b/>
                <w:bCs/>
                <w:color w:val="000033"/>
                <w:sz w:val="27"/>
                <w:szCs w:val="27"/>
                <w:u w:val="single"/>
                <w:lang w:eastAsia="es-ES"/>
              </w:rPr>
            </w:pPr>
            <w:r w:rsidRPr="007D72A8">
              <w:rPr>
                <w:rFonts w:ascii="Arial" w:eastAsia="Times New Roman" w:hAnsi="Arial" w:cs="Arial"/>
                <w:b/>
                <w:bCs/>
                <w:color w:val="000033"/>
                <w:sz w:val="27"/>
                <w:szCs w:val="27"/>
                <w:u w:val="single"/>
                <w:lang w:eastAsia="es-ES"/>
              </w:rPr>
              <w:t xml:space="preserve">TRADUCCIÓN A LENGUAJE ALGEBRAICO: Test </w:t>
            </w:r>
            <w:proofErr w:type="spellStart"/>
            <w:r w:rsidRPr="007D72A8">
              <w:rPr>
                <w:rFonts w:ascii="Arial" w:eastAsia="Times New Roman" w:hAnsi="Arial" w:cs="Arial"/>
                <w:b/>
                <w:bCs/>
                <w:color w:val="000033"/>
                <w:sz w:val="27"/>
                <w:szCs w:val="27"/>
                <w:u w:val="single"/>
                <w:lang w:eastAsia="es-ES"/>
              </w:rPr>
              <w:t>nº</w:t>
            </w:r>
            <w:proofErr w:type="spellEnd"/>
            <w:r w:rsidRPr="007D72A8">
              <w:rPr>
                <w:rFonts w:ascii="Arial" w:eastAsia="Times New Roman" w:hAnsi="Arial" w:cs="Arial"/>
                <w:b/>
                <w:bCs/>
                <w:color w:val="000033"/>
                <w:sz w:val="27"/>
                <w:szCs w:val="27"/>
                <w:u w:val="single"/>
                <w:lang w:eastAsia="es-ES"/>
              </w:rPr>
              <w:t xml:space="preserve"> 1</w:t>
            </w:r>
          </w:p>
          <w:p w:rsidR="001A701A" w:rsidRPr="00E33FA4" w:rsidRDefault="00E33FA4" w:rsidP="00E33FA4">
            <w:pPr>
              <w:spacing w:before="100" w:beforeAutospacing="1" w:after="100" w:afterAutospacing="1" w:line="240" w:lineRule="auto"/>
              <w:jc w:val="center"/>
              <w:outlineLvl w:val="1"/>
              <w:rPr>
                <w:rFonts w:ascii="Arial" w:eastAsia="Times New Roman" w:hAnsi="Arial" w:cs="Arial"/>
                <w:b/>
                <w:bCs/>
                <w:color w:val="000033"/>
                <w:sz w:val="27"/>
                <w:szCs w:val="27"/>
                <w:u w:val="single"/>
                <w:lang w:eastAsia="es-ES"/>
              </w:rPr>
            </w:pPr>
            <w:r>
              <w:rPr>
                <w:rFonts w:ascii="Arial" w:eastAsia="Times New Roman" w:hAnsi="Arial" w:cs="Arial"/>
                <w:b/>
                <w:bCs/>
                <w:color w:val="000033"/>
                <w:sz w:val="27"/>
                <w:szCs w:val="27"/>
                <w:u w:val="single"/>
                <w:lang w:eastAsia="es-ES"/>
              </w:rPr>
              <w:t>Emparejar (usar el # con color rojo)</w:t>
            </w:r>
          </w:p>
        </w:tc>
      </w:tr>
    </w:tbl>
    <w:p w:rsidR="007D72A8" w:rsidRDefault="007D72A8" w:rsidP="007D72A8">
      <w:pPr>
        <w:spacing w:before="100" w:beforeAutospacing="1" w:after="100" w:afterAutospacing="1" w:line="240" w:lineRule="auto"/>
        <w:jc w:val="center"/>
        <w:outlineLvl w:val="1"/>
        <w:rPr>
          <w:rFonts w:ascii="Arial" w:eastAsia="Times New Roman" w:hAnsi="Arial" w:cs="Arial"/>
          <w:b/>
          <w:bCs/>
          <w:color w:val="000033"/>
          <w:sz w:val="27"/>
          <w:szCs w:val="27"/>
          <w:u w:val="single"/>
          <w:lang w:eastAsia="es-ES"/>
        </w:rPr>
      </w:pPr>
      <w:bookmarkStart w:id="1" w:name="_GoBack"/>
      <w:bookmarkEnd w:id="0"/>
      <w:bookmarkEnd w:id="1"/>
    </w:p>
    <w:tbl>
      <w:tblPr>
        <w:tblStyle w:val="Tablaconcuadrcula"/>
        <w:tblW w:w="0" w:type="auto"/>
        <w:tblLook w:val="04A0" w:firstRow="1" w:lastRow="0" w:firstColumn="1" w:lastColumn="0" w:noHBand="0" w:noVBand="1"/>
      </w:tblPr>
      <w:tblGrid>
        <w:gridCol w:w="5665"/>
        <w:gridCol w:w="2829"/>
      </w:tblGrid>
      <w:tr w:rsidR="007F7784" w:rsidRPr="00792BDD" w:rsidTr="000C3E94">
        <w:tc>
          <w:tcPr>
            <w:tcW w:w="5665" w:type="dxa"/>
            <w:shd w:val="clear" w:color="auto" w:fill="FFFFFF" w:themeFill="background1"/>
          </w:tcPr>
          <w:p w:rsidR="007F7784" w:rsidRPr="00792BDD" w:rsidRDefault="007F7784"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A un numero le quitamos 5</w:t>
            </w:r>
          </w:p>
          <w:p w:rsidR="007F7784" w:rsidRPr="00792BDD" w:rsidRDefault="007F7784"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7F7784" w:rsidRPr="00103F38" w:rsidRDefault="00D7661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0.17 x</w:t>
            </w:r>
          </w:p>
        </w:tc>
      </w:tr>
      <w:tr w:rsidR="007D72A8" w:rsidRPr="00792BDD" w:rsidTr="000C3E94">
        <w:tc>
          <w:tcPr>
            <w:tcW w:w="5665" w:type="dxa"/>
            <w:shd w:val="clear" w:color="auto" w:fill="FFFFFF" w:themeFill="background1"/>
          </w:tcPr>
          <w:p w:rsidR="007D72A8"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El doble de un número</w:t>
            </w:r>
          </w:p>
          <w:p w:rsidR="007F7784" w:rsidRPr="00792BDD" w:rsidRDefault="007F7784"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7D72A8" w:rsidRPr="00103F38" w:rsidRDefault="00D7661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r</w:t>
            </w:r>
            <w:r w:rsidRPr="00BB4D35">
              <w:rPr>
                <w:rFonts w:ascii="Arial" w:eastAsia="Times New Roman" w:hAnsi="Arial" w:cs="Arial"/>
                <w:b/>
                <w:bCs/>
                <w:color w:val="000033"/>
                <w:sz w:val="28"/>
                <w:szCs w:val="27"/>
                <w:vertAlign w:val="superscript"/>
                <w:lang w:eastAsia="es-ES"/>
              </w:rPr>
              <w:t>2</w:t>
            </w:r>
          </w:p>
        </w:tc>
      </w:tr>
      <w:tr w:rsidR="007D72A8" w:rsidRPr="00792BDD" w:rsidTr="000C3E94">
        <w:tc>
          <w:tcPr>
            <w:tcW w:w="5665" w:type="dxa"/>
            <w:shd w:val="clear" w:color="auto" w:fill="FFFFFF" w:themeFill="background1"/>
          </w:tcPr>
          <w:p w:rsidR="007D72A8"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El cuadrado de un número</w:t>
            </w:r>
          </w:p>
          <w:p w:rsidR="006A1D9C" w:rsidRPr="00792BDD" w:rsidRDefault="006A1D9C"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7D72A8" w:rsidRPr="00103F38" w:rsidRDefault="00CD174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4r</w:t>
            </w:r>
          </w:p>
        </w:tc>
      </w:tr>
      <w:tr w:rsidR="007D72A8" w:rsidRPr="00792BDD" w:rsidTr="000C3E94">
        <w:tc>
          <w:tcPr>
            <w:tcW w:w="5665" w:type="dxa"/>
            <w:shd w:val="clear" w:color="auto" w:fill="FFFFFF" w:themeFill="background1"/>
          </w:tcPr>
          <w:p w:rsidR="007D72A8"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El área de un cuadrado de lado r</w:t>
            </w:r>
          </w:p>
          <w:p w:rsidR="006A1D9C" w:rsidRPr="00792BDD" w:rsidRDefault="006A1D9C"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7D72A8" w:rsidRPr="00103F38" w:rsidRDefault="00CD174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2x</w:t>
            </w:r>
          </w:p>
        </w:tc>
      </w:tr>
      <w:tr w:rsidR="007D72A8" w:rsidRPr="00792BDD" w:rsidTr="000C3E94">
        <w:tc>
          <w:tcPr>
            <w:tcW w:w="5665" w:type="dxa"/>
            <w:shd w:val="clear" w:color="auto" w:fill="FFFFFF" w:themeFill="background1"/>
          </w:tcPr>
          <w:p w:rsidR="007D72A8"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El precio de un pantalón aumentado un 15%</w:t>
            </w:r>
          </w:p>
          <w:p w:rsidR="006A1D9C" w:rsidRPr="00792BDD" w:rsidRDefault="006A1D9C"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7D72A8" w:rsidRPr="00103F38" w:rsidRDefault="00CD174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X + x</w:t>
            </w:r>
            <w:r w:rsidRPr="00BB4D35">
              <w:rPr>
                <w:rFonts w:ascii="Arial" w:eastAsia="Times New Roman" w:hAnsi="Arial" w:cs="Arial"/>
                <w:b/>
                <w:bCs/>
                <w:color w:val="000033"/>
                <w:sz w:val="28"/>
                <w:szCs w:val="27"/>
                <w:vertAlign w:val="superscript"/>
                <w:lang w:eastAsia="es-ES"/>
              </w:rPr>
              <w:t>2</w:t>
            </w:r>
          </w:p>
        </w:tc>
      </w:tr>
      <w:tr w:rsidR="007D72A8" w:rsidRPr="00792BDD" w:rsidTr="000C3E94">
        <w:tc>
          <w:tcPr>
            <w:tcW w:w="5665" w:type="dxa"/>
            <w:shd w:val="clear" w:color="auto" w:fill="FFFFFF" w:themeFill="background1"/>
          </w:tcPr>
          <w:p w:rsidR="007D72A8"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El quíntuplo de un número</w:t>
            </w:r>
          </w:p>
          <w:p w:rsidR="007F7784" w:rsidRPr="00792BDD" w:rsidRDefault="007F7784"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7D72A8" w:rsidRPr="00103F38" w:rsidRDefault="00CD174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5 x</w:t>
            </w:r>
          </w:p>
        </w:tc>
      </w:tr>
      <w:tr w:rsidR="00E50515" w:rsidRPr="00792BDD" w:rsidTr="000C3E94">
        <w:tc>
          <w:tcPr>
            <w:tcW w:w="5665" w:type="dxa"/>
            <w:shd w:val="clear" w:color="auto" w:fill="FFFFFF" w:themeFill="background1"/>
          </w:tcPr>
          <w:p w:rsidR="00E50515"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La suma de un número y su cuadrado</w:t>
            </w:r>
          </w:p>
          <w:p w:rsidR="00E50515" w:rsidRPr="00792BDD" w:rsidRDefault="00E50515"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E50515" w:rsidRPr="00103F38" w:rsidRDefault="00CD174B"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1.15x</w:t>
            </w:r>
          </w:p>
        </w:tc>
      </w:tr>
      <w:tr w:rsidR="00E50515" w:rsidRPr="00792BDD" w:rsidTr="000C3E94">
        <w:tc>
          <w:tcPr>
            <w:tcW w:w="5665" w:type="dxa"/>
            <w:shd w:val="clear" w:color="auto" w:fill="FFFFFF" w:themeFill="background1"/>
          </w:tcPr>
          <w:p w:rsidR="00E50515"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lastRenderedPageBreak/>
              <w:t>El perímetro de un cuadrado de lado r</w:t>
            </w:r>
          </w:p>
          <w:p w:rsidR="00E50515" w:rsidRPr="00792BDD" w:rsidRDefault="00E50515" w:rsidP="00792BDD">
            <w:pPr>
              <w:spacing w:before="100" w:beforeAutospacing="1" w:after="100" w:afterAutospacing="1"/>
              <w:outlineLvl w:val="1"/>
              <w:rPr>
                <w:rFonts w:ascii="Arial" w:eastAsia="Times New Roman" w:hAnsi="Arial" w:cs="Arial"/>
                <w:b/>
                <w:bCs/>
                <w:color w:val="000033"/>
                <w:sz w:val="28"/>
                <w:szCs w:val="27"/>
                <w:lang w:eastAsia="es-ES"/>
              </w:rPr>
            </w:pPr>
          </w:p>
        </w:tc>
        <w:tc>
          <w:tcPr>
            <w:tcW w:w="2829" w:type="dxa"/>
          </w:tcPr>
          <w:p w:rsidR="00E50515" w:rsidRPr="00103F38" w:rsidRDefault="00103F38"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x-5</w:t>
            </w:r>
          </w:p>
        </w:tc>
      </w:tr>
      <w:tr w:rsidR="00E50515" w:rsidRPr="00792BDD" w:rsidTr="000C3E94">
        <w:tc>
          <w:tcPr>
            <w:tcW w:w="5665" w:type="dxa"/>
            <w:shd w:val="clear" w:color="auto" w:fill="FFFFFF" w:themeFill="background1"/>
          </w:tcPr>
          <w:p w:rsidR="00E50515" w:rsidRPr="00792BDD" w:rsidRDefault="00E50515" w:rsidP="00792BDD">
            <w:pPr>
              <w:pStyle w:val="Prrafodelista"/>
              <w:numPr>
                <w:ilvl w:val="0"/>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 xml:space="preserve">A un número le quitamos </w:t>
            </w:r>
          </w:p>
          <w:p w:rsidR="00E50515" w:rsidRPr="00792BDD" w:rsidRDefault="00E50515" w:rsidP="00792BDD">
            <w:pPr>
              <w:pStyle w:val="Prrafodelista"/>
              <w:numPr>
                <w:ilvl w:val="1"/>
                <w:numId w:val="2"/>
              </w:numPr>
              <w:spacing w:before="100" w:beforeAutospacing="1" w:after="100" w:afterAutospacing="1"/>
              <w:outlineLvl w:val="1"/>
              <w:rPr>
                <w:rFonts w:ascii="Arial" w:eastAsia="Times New Roman" w:hAnsi="Arial" w:cs="Arial"/>
                <w:b/>
                <w:bCs/>
                <w:color w:val="000033"/>
                <w:sz w:val="28"/>
                <w:szCs w:val="27"/>
                <w:lang w:eastAsia="es-ES"/>
              </w:rPr>
            </w:pPr>
            <w:r w:rsidRPr="00792BDD">
              <w:rPr>
                <w:rFonts w:ascii="Arial" w:eastAsia="Times New Roman" w:hAnsi="Arial" w:cs="Arial"/>
                <w:b/>
                <w:bCs/>
                <w:color w:val="000033"/>
                <w:sz w:val="28"/>
                <w:szCs w:val="27"/>
                <w:lang w:eastAsia="es-ES"/>
              </w:rPr>
              <w:t>El 17% de un número</w:t>
            </w:r>
          </w:p>
        </w:tc>
        <w:tc>
          <w:tcPr>
            <w:tcW w:w="2829" w:type="dxa"/>
          </w:tcPr>
          <w:p w:rsidR="00E50515" w:rsidRPr="00103F38" w:rsidRDefault="00103F38" w:rsidP="003570AB">
            <w:pPr>
              <w:spacing w:before="100" w:beforeAutospacing="1" w:after="100" w:afterAutospacing="1"/>
              <w:jc w:val="center"/>
              <w:outlineLvl w:val="1"/>
              <w:rPr>
                <w:rFonts w:ascii="Arial" w:eastAsia="Times New Roman" w:hAnsi="Arial" w:cs="Arial"/>
                <w:b/>
                <w:bCs/>
                <w:color w:val="000033"/>
                <w:sz w:val="28"/>
                <w:szCs w:val="27"/>
                <w:lang w:eastAsia="es-ES"/>
              </w:rPr>
            </w:pPr>
            <w:r w:rsidRPr="00103F38">
              <w:rPr>
                <w:rFonts w:ascii="Arial" w:eastAsia="Times New Roman" w:hAnsi="Arial" w:cs="Arial"/>
                <w:b/>
                <w:bCs/>
                <w:color w:val="000033"/>
                <w:sz w:val="28"/>
                <w:szCs w:val="27"/>
                <w:lang w:eastAsia="es-ES"/>
              </w:rPr>
              <w:t>X</w:t>
            </w:r>
            <w:r w:rsidRPr="00BB4D35">
              <w:rPr>
                <w:rFonts w:ascii="Arial" w:eastAsia="Times New Roman" w:hAnsi="Arial" w:cs="Arial"/>
                <w:b/>
                <w:bCs/>
                <w:color w:val="000033"/>
                <w:sz w:val="28"/>
                <w:szCs w:val="27"/>
                <w:vertAlign w:val="superscript"/>
                <w:lang w:eastAsia="es-ES"/>
              </w:rPr>
              <w:t>2</w:t>
            </w:r>
          </w:p>
        </w:tc>
      </w:tr>
    </w:tbl>
    <w:p w:rsidR="00637C23" w:rsidRPr="00792BDD" w:rsidRDefault="00637C23" w:rsidP="00792BDD">
      <w:pPr>
        <w:spacing w:before="100" w:beforeAutospacing="1" w:after="100" w:afterAutospacing="1" w:line="240" w:lineRule="auto"/>
        <w:jc w:val="center"/>
        <w:outlineLvl w:val="1"/>
        <w:rPr>
          <w:rFonts w:ascii="Arial" w:eastAsia="Times New Roman" w:hAnsi="Arial" w:cs="Arial"/>
          <w:b/>
          <w:bCs/>
          <w:color w:val="000033"/>
          <w:sz w:val="28"/>
          <w:szCs w:val="27"/>
          <w:lang w:eastAsia="es-ES"/>
        </w:rPr>
      </w:pPr>
    </w:p>
    <w:sectPr w:rsidR="00637C23" w:rsidRPr="00792BD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37" w:rsidRDefault="00420C37" w:rsidP="001A701A">
      <w:pPr>
        <w:spacing w:after="0" w:line="240" w:lineRule="auto"/>
      </w:pPr>
      <w:r>
        <w:separator/>
      </w:r>
    </w:p>
  </w:endnote>
  <w:endnote w:type="continuationSeparator" w:id="0">
    <w:p w:rsidR="00420C37" w:rsidRDefault="00420C37" w:rsidP="001A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37" w:rsidRDefault="00420C37" w:rsidP="001A701A">
      <w:pPr>
        <w:spacing w:after="0" w:line="240" w:lineRule="auto"/>
      </w:pPr>
      <w:r>
        <w:separator/>
      </w:r>
    </w:p>
  </w:footnote>
  <w:footnote w:type="continuationSeparator" w:id="0">
    <w:p w:rsidR="00420C37" w:rsidRDefault="00420C37" w:rsidP="001A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1A" w:rsidRDefault="001A701A" w:rsidP="001A701A">
    <w:pPr>
      <w:spacing w:line="240" w:lineRule="auto"/>
      <w:jc w:val="center"/>
    </w:pPr>
    <w:bookmarkStart w:id="2" w:name="_Hlk484110993"/>
    <w:bookmarkStart w:id="3" w:name="_Hlk484110994"/>
    <w:r>
      <w:rPr>
        <w:noProof/>
        <w:lang w:eastAsia="es-ES"/>
      </w:rPr>
      <w:drawing>
        <wp:anchor distT="0" distB="0" distL="114300" distR="114300" simplePos="0" relativeHeight="251659264" behindDoc="0" locked="0" layoutInCell="1" allowOverlap="1" wp14:anchorId="2D6F875F" wp14:editId="2AA9118B">
          <wp:simplePos x="0" y="0"/>
          <wp:positionH relativeFrom="rightMargin">
            <wp:align>left</wp:align>
          </wp:positionH>
          <wp:positionV relativeFrom="paragraph">
            <wp:posOffset>7620</wp:posOffset>
          </wp:positionV>
          <wp:extent cx="619125" cy="4857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9125" cy="485775"/>
                  </a:xfrm>
                  <a:prstGeom prst="rect">
                    <a:avLst/>
                  </a:prstGeom>
                </pic:spPr>
              </pic:pic>
            </a:graphicData>
          </a:graphic>
        </wp:anchor>
      </w:drawing>
    </w:r>
    <w:r w:rsidRPr="0010534F">
      <w:rPr>
        <w:i/>
      </w:rPr>
      <w:t>PROYECTO INICIACION AL ALGEBRA MEDIANTE AYUDAS HIPERMEDIALES DINAMICAS (AHD</w:t>
    </w:r>
    <w:r>
      <w:t>)</w:t>
    </w:r>
  </w:p>
  <w:p w:rsidR="001A701A" w:rsidRDefault="001A701A" w:rsidP="001A701A">
    <w:pPr>
      <w:spacing w:line="240" w:lineRule="auto"/>
      <w:jc w:val="center"/>
    </w:pPr>
    <w:r>
      <w:t>MAESTRIA EN ENSEÑANZA DE LA MATEMATICA</w:t>
    </w:r>
  </w:p>
  <w:p w:rsidR="001A701A" w:rsidRDefault="001A701A" w:rsidP="001A701A">
    <w:pPr>
      <w:spacing w:line="240" w:lineRule="auto"/>
      <w:jc w:val="center"/>
    </w:pPr>
    <w:r>
      <w:t>UNIVERSIDAD TECNOLOGICA DE PEREIRA</w:t>
    </w:r>
    <w:bookmarkEnd w:id="2"/>
    <w:bookmarkEnd w:id="3"/>
  </w:p>
  <w:p w:rsidR="001A701A" w:rsidRDefault="001A70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15B1"/>
    <w:multiLevelType w:val="hybridMultilevel"/>
    <w:tmpl w:val="00BEB7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AE0C58"/>
    <w:multiLevelType w:val="hybridMultilevel"/>
    <w:tmpl w:val="BD2E3478"/>
    <w:lvl w:ilvl="0" w:tplc="318881FA">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14"/>
    <w:rsid w:val="0000558E"/>
    <w:rsid w:val="00021C83"/>
    <w:rsid w:val="000C3E94"/>
    <w:rsid w:val="00103F38"/>
    <w:rsid w:val="00170742"/>
    <w:rsid w:val="00173613"/>
    <w:rsid w:val="001A701A"/>
    <w:rsid w:val="00222C14"/>
    <w:rsid w:val="00297E14"/>
    <w:rsid w:val="002C17FD"/>
    <w:rsid w:val="002D451E"/>
    <w:rsid w:val="002E3BEC"/>
    <w:rsid w:val="0032514C"/>
    <w:rsid w:val="003570AB"/>
    <w:rsid w:val="00371F03"/>
    <w:rsid w:val="00392A81"/>
    <w:rsid w:val="00411419"/>
    <w:rsid w:val="00420C37"/>
    <w:rsid w:val="00447E34"/>
    <w:rsid w:val="00475A0F"/>
    <w:rsid w:val="004A3509"/>
    <w:rsid w:val="004C5410"/>
    <w:rsid w:val="00524ECA"/>
    <w:rsid w:val="0056531C"/>
    <w:rsid w:val="00613926"/>
    <w:rsid w:val="006344F0"/>
    <w:rsid w:val="00637C23"/>
    <w:rsid w:val="0068189B"/>
    <w:rsid w:val="00687C14"/>
    <w:rsid w:val="00695AEF"/>
    <w:rsid w:val="006A1D9C"/>
    <w:rsid w:val="006E2A39"/>
    <w:rsid w:val="00745BD6"/>
    <w:rsid w:val="00752CA6"/>
    <w:rsid w:val="00780866"/>
    <w:rsid w:val="00792BDD"/>
    <w:rsid w:val="007C4983"/>
    <w:rsid w:val="007D72A8"/>
    <w:rsid w:val="007F7784"/>
    <w:rsid w:val="008240C3"/>
    <w:rsid w:val="008A7672"/>
    <w:rsid w:val="008F6AA6"/>
    <w:rsid w:val="00930693"/>
    <w:rsid w:val="00942915"/>
    <w:rsid w:val="009446CE"/>
    <w:rsid w:val="00987B79"/>
    <w:rsid w:val="009D6CEC"/>
    <w:rsid w:val="00A85130"/>
    <w:rsid w:val="00AA21B3"/>
    <w:rsid w:val="00AA3AF9"/>
    <w:rsid w:val="00AF3DAE"/>
    <w:rsid w:val="00B2647D"/>
    <w:rsid w:val="00B74E8F"/>
    <w:rsid w:val="00BA4719"/>
    <w:rsid w:val="00BB4D35"/>
    <w:rsid w:val="00C5617C"/>
    <w:rsid w:val="00CD1166"/>
    <w:rsid w:val="00CD174B"/>
    <w:rsid w:val="00D4275D"/>
    <w:rsid w:val="00D7661B"/>
    <w:rsid w:val="00DA0B3B"/>
    <w:rsid w:val="00DA6DD1"/>
    <w:rsid w:val="00E33FA4"/>
    <w:rsid w:val="00E50515"/>
    <w:rsid w:val="00E552BE"/>
    <w:rsid w:val="00E722A7"/>
    <w:rsid w:val="00F33906"/>
    <w:rsid w:val="00FD13B3"/>
    <w:rsid w:val="00FE7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D3EE"/>
  <w15:chartTrackingRefBased/>
  <w15:docId w15:val="{67407020-4974-4B5A-93A8-F39C234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ar"/>
    <w:uiPriority w:val="9"/>
    <w:qFormat/>
    <w:rsid w:val="007D72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C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637C2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37C23"/>
    <w:rPr>
      <w:rFonts w:ascii="Arial" w:eastAsia="Times New Roman" w:hAnsi="Arial" w:cs="Arial"/>
      <w:vanish/>
      <w:sz w:val="16"/>
      <w:szCs w:val="16"/>
      <w:lang w:eastAsia="es-ES"/>
    </w:rPr>
  </w:style>
  <w:style w:type="character" w:customStyle="1" w:styleId="apple-converted-space">
    <w:name w:val="apple-converted-space"/>
    <w:basedOn w:val="Fuentedeprrafopredeter"/>
    <w:rsid w:val="00637C23"/>
  </w:style>
  <w:style w:type="character" w:customStyle="1" w:styleId="gapspan">
    <w:name w:val="gapspan"/>
    <w:basedOn w:val="Fuentedeprrafopredeter"/>
    <w:rsid w:val="00637C23"/>
  </w:style>
  <w:style w:type="paragraph" w:styleId="z-Finaldelformulario">
    <w:name w:val="HTML Bottom of Form"/>
    <w:basedOn w:val="Normal"/>
    <w:next w:val="Normal"/>
    <w:link w:val="z-FinaldelformularioCar"/>
    <w:hidden/>
    <w:uiPriority w:val="99"/>
    <w:semiHidden/>
    <w:unhideWhenUsed/>
    <w:rsid w:val="00637C2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37C23"/>
    <w:rPr>
      <w:rFonts w:ascii="Arial" w:eastAsia="Times New Roman" w:hAnsi="Arial" w:cs="Arial"/>
      <w:vanish/>
      <w:sz w:val="16"/>
      <w:szCs w:val="16"/>
      <w:lang w:eastAsia="es-ES"/>
    </w:rPr>
  </w:style>
  <w:style w:type="character" w:customStyle="1" w:styleId="Ttulo2Car">
    <w:name w:val="Título 2 Car"/>
    <w:basedOn w:val="Fuentedeprrafopredeter"/>
    <w:link w:val="Ttulo2"/>
    <w:uiPriority w:val="9"/>
    <w:rsid w:val="007D72A8"/>
    <w:rPr>
      <w:rFonts w:ascii="Times New Roman" w:eastAsia="Times New Roman" w:hAnsi="Times New Roman" w:cs="Times New Roman"/>
      <w:b/>
      <w:bCs/>
      <w:sz w:val="36"/>
      <w:szCs w:val="36"/>
      <w:lang w:eastAsia="es-ES"/>
    </w:rPr>
  </w:style>
  <w:style w:type="table" w:styleId="Tablaconcuadrcula">
    <w:name w:val="Table Grid"/>
    <w:basedOn w:val="Tablanormal"/>
    <w:uiPriority w:val="39"/>
    <w:rsid w:val="007D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1B3"/>
    <w:pPr>
      <w:ind w:left="720"/>
      <w:contextualSpacing/>
    </w:pPr>
  </w:style>
  <w:style w:type="paragraph" w:styleId="Encabezado">
    <w:name w:val="header"/>
    <w:basedOn w:val="Normal"/>
    <w:link w:val="EncabezadoCar"/>
    <w:uiPriority w:val="99"/>
    <w:unhideWhenUsed/>
    <w:rsid w:val="001A70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01A"/>
  </w:style>
  <w:style w:type="paragraph" w:styleId="Piedepgina">
    <w:name w:val="footer"/>
    <w:basedOn w:val="Normal"/>
    <w:link w:val="PiedepginaCar"/>
    <w:uiPriority w:val="99"/>
    <w:unhideWhenUsed/>
    <w:rsid w:val="001A7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006">
      <w:bodyDiv w:val="1"/>
      <w:marLeft w:val="0"/>
      <w:marRight w:val="0"/>
      <w:marTop w:val="0"/>
      <w:marBottom w:val="0"/>
      <w:divBdr>
        <w:top w:val="none" w:sz="0" w:space="0" w:color="auto"/>
        <w:left w:val="none" w:sz="0" w:space="0" w:color="auto"/>
        <w:bottom w:val="none" w:sz="0" w:space="0" w:color="auto"/>
        <w:right w:val="none" w:sz="0" w:space="0" w:color="auto"/>
      </w:divBdr>
      <w:divsChild>
        <w:div w:id="1421296202">
          <w:marLeft w:val="0"/>
          <w:marRight w:val="0"/>
          <w:marTop w:val="0"/>
          <w:marBottom w:val="15"/>
          <w:divBdr>
            <w:top w:val="single" w:sz="6" w:space="6" w:color="000000"/>
            <w:left w:val="single" w:sz="6" w:space="6" w:color="000000"/>
            <w:bottom w:val="single" w:sz="6" w:space="6" w:color="000000"/>
            <w:right w:val="single" w:sz="6" w:space="6" w:color="000000"/>
          </w:divBdr>
        </w:div>
        <w:div w:id="803550192">
          <w:marLeft w:val="0"/>
          <w:marRight w:val="0"/>
          <w:marTop w:val="0"/>
          <w:marBottom w:val="15"/>
          <w:divBdr>
            <w:top w:val="single" w:sz="6" w:space="6" w:color="000000"/>
            <w:left w:val="single" w:sz="6" w:space="6" w:color="000000"/>
            <w:bottom w:val="single" w:sz="6" w:space="6" w:color="000000"/>
            <w:right w:val="single" w:sz="6" w:space="6" w:color="000000"/>
          </w:divBdr>
          <w:divsChild>
            <w:div w:id="8487883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860779359">
      <w:bodyDiv w:val="1"/>
      <w:marLeft w:val="0"/>
      <w:marRight w:val="0"/>
      <w:marTop w:val="0"/>
      <w:marBottom w:val="0"/>
      <w:divBdr>
        <w:top w:val="none" w:sz="0" w:space="0" w:color="auto"/>
        <w:left w:val="none" w:sz="0" w:space="0" w:color="auto"/>
        <w:bottom w:val="none" w:sz="0" w:space="0" w:color="auto"/>
        <w:right w:val="none" w:sz="0" w:space="0" w:color="auto"/>
      </w:divBdr>
      <w:divsChild>
        <w:div w:id="158926852">
          <w:marLeft w:val="0"/>
          <w:marRight w:val="0"/>
          <w:marTop w:val="0"/>
          <w:marBottom w:val="15"/>
          <w:divBdr>
            <w:top w:val="single" w:sz="6" w:space="6" w:color="000000"/>
            <w:left w:val="single" w:sz="6" w:space="6" w:color="000000"/>
            <w:bottom w:val="single" w:sz="6" w:space="6" w:color="000000"/>
            <w:right w:val="single" w:sz="6" w:space="6" w:color="000000"/>
          </w:divBdr>
        </w:div>
        <w:div w:id="277417345">
          <w:marLeft w:val="0"/>
          <w:marRight w:val="0"/>
          <w:marTop w:val="0"/>
          <w:marBottom w:val="15"/>
          <w:divBdr>
            <w:top w:val="single" w:sz="6" w:space="6" w:color="000000"/>
            <w:left w:val="single" w:sz="6" w:space="6" w:color="000000"/>
            <w:bottom w:val="single" w:sz="6" w:space="6" w:color="000000"/>
            <w:right w:val="single" w:sz="6" w:space="6" w:color="000000"/>
          </w:divBdr>
        </w:div>
        <w:div w:id="114954464">
          <w:marLeft w:val="0"/>
          <w:marRight w:val="0"/>
          <w:marTop w:val="0"/>
          <w:marBottom w:val="0"/>
          <w:divBdr>
            <w:top w:val="single" w:sz="6" w:space="4" w:color="auto"/>
            <w:left w:val="single" w:sz="6" w:space="4" w:color="auto"/>
            <w:bottom w:val="single" w:sz="6" w:space="4" w:color="auto"/>
            <w:right w:val="single" w:sz="6" w:space="4" w:color="auto"/>
          </w:divBdr>
        </w:div>
        <w:div w:id="2090034328">
          <w:marLeft w:val="0"/>
          <w:marRight w:val="0"/>
          <w:marTop w:val="0"/>
          <w:marBottom w:val="0"/>
          <w:divBdr>
            <w:top w:val="single" w:sz="6" w:space="4" w:color="auto"/>
            <w:left w:val="single" w:sz="6" w:space="4" w:color="auto"/>
            <w:bottom w:val="single" w:sz="6" w:space="4" w:color="auto"/>
            <w:right w:val="single" w:sz="6" w:space="4" w:color="auto"/>
          </w:divBdr>
        </w:div>
        <w:div w:id="1128742996">
          <w:marLeft w:val="0"/>
          <w:marRight w:val="0"/>
          <w:marTop w:val="0"/>
          <w:marBottom w:val="0"/>
          <w:divBdr>
            <w:top w:val="single" w:sz="6" w:space="4" w:color="auto"/>
            <w:left w:val="single" w:sz="6" w:space="4" w:color="auto"/>
            <w:bottom w:val="single" w:sz="6" w:space="4" w:color="auto"/>
            <w:right w:val="single" w:sz="6" w:space="4" w:color="auto"/>
          </w:divBdr>
        </w:div>
        <w:div w:id="1671716054">
          <w:marLeft w:val="0"/>
          <w:marRight w:val="0"/>
          <w:marTop w:val="0"/>
          <w:marBottom w:val="0"/>
          <w:divBdr>
            <w:top w:val="single" w:sz="6" w:space="4" w:color="auto"/>
            <w:left w:val="single" w:sz="6" w:space="4" w:color="auto"/>
            <w:bottom w:val="single" w:sz="6" w:space="4" w:color="auto"/>
            <w:right w:val="single" w:sz="6" w:space="4" w:color="auto"/>
          </w:divBdr>
        </w:div>
        <w:div w:id="771363553">
          <w:marLeft w:val="0"/>
          <w:marRight w:val="0"/>
          <w:marTop w:val="0"/>
          <w:marBottom w:val="0"/>
          <w:divBdr>
            <w:top w:val="single" w:sz="6" w:space="4" w:color="auto"/>
            <w:left w:val="single" w:sz="6" w:space="4" w:color="auto"/>
            <w:bottom w:val="single" w:sz="6" w:space="4" w:color="auto"/>
            <w:right w:val="single" w:sz="6" w:space="4" w:color="auto"/>
          </w:divBdr>
        </w:div>
        <w:div w:id="1389570990">
          <w:marLeft w:val="0"/>
          <w:marRight w:val="0"/>
          <w:marTop w:val="0"/>
          <w:marBottom w:val="0"/>
          <w:divBdr>
            <w:top w:val="single" w:sz="6" w:space="4" w:color="auto"/>
            <w:left w:val="single" w:sz="6" w:space="4" w:color="auto"/>
            <w:bottom w:val="single" w:sz="6" w:space="4" w:color="auto"/>
            <w:right w:val="single" w:sz="6" w:space="4" w:color="auto"/>
          </w:divBdr>
        </w:div>
        <w:div w:id="1024864712">
          <w:marLeft w:val="0"/>
          <w:marRight w:val="0"/>
          <w:marTop w:val="0"/>
          <w:marBottom w:val="0"/>
          <w:divBdr>
            <w:top w:val="single" w:sz="6" w:space="4" w:color="auto"/>
            <w:left w:val="single" w:sz="6" w:space="4" w:color="auto"/>
            <w:bottom w:val="single" w:sz="6" w:space="4" w:color="auto"/>
            <w:right w:val="single" w:sz="6" w:space="4" w:color="auto"/>
          </w:divBdr>
        </w:div>
        <w:div w:id="1584801353">
          <w:marLeft w:val="0"/>
          <w:marRight w:val="0"/>
          <w:marTop w:val="0"/>
          <w:marBottom w:val="0"/>
          <w:divBdr>
            <w:top w:val="single" w:sz="6" w:space="4" w:color="auto"/>
            <w:left w:val="single" w:sz="6" w:space="4" w:color="auto"/>
            <w:bottom w:val="single" w:sz="6" w:space="4" w:color="auto"/>
            <w:right w:val="single" w:sz="6" w:space="4" w:color="auto"/>
          </w:divBdr>
        </w:div>
        <w:div w:id="1415279802">
          <w:marLeft w:val="0"/>
          <w:marRight w:val="0"/>
          <w:marTop w:val="0"/>
          <w:marBottom w:val="0"/>
          <w:divBdr>
            <w:top w:val="single" w:sz="6" w:space="4" w:color="auto"/>
            <w:left w:val="single" w:sz="6" w:space="4" w:color="auto"/>
            <w:bottom w:val="single" w:sz="6" w:space="4" w:color="auto"/>
            <w:right w:val="single" w:sz="6"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41E1-2C50-4BC4-B87F-B1EF4A2C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salazar</dc:creator>
  <cp:keywords/>
  <dc:description/>
  <cp:lastModifiedBy>sandra salazar</cp:lastModifiedBy>
  <cp:revision>5</cp:revision>
  <dcterms:created xsi:type="dcterms:W3CDTF">2017-02-26T05:55:00Z</dcterms:created>
  <dcterms:modified xsi:type="dcterms:W3CDTF">2017-06-02T01:12:00Z</dcterms:modified>
</cp:coreProperties>
</file>