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5" w:rsidRPr="004231F8" w:rsidRDefault="004678D5" w:rsidP="004678D5">
      <w:pPr>
        <w:spacing w:before="120" w:after="24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“Es la capacidad del software de ser entendido, aprendido, y usado en forma fácil y atractiva.</w:t>
      </w:r>
      <w:r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eastAsia="Arial Unicode MS" w:hAnsi="Times New Roman" w:cs="Times New Roman"/>
            <w:color w:val="000000"/>
            <w:spacing w:val="4"/>
            <w:sz w:val="24"/>
            <w:szCs w:val="24"/>
            <w:shd w:val="clear" w:color="auto" w:fill="FFFFFF"/>
          </w:rPr>
          <w:id w:val="1958759685"/>
          <w:citation/>
        </w:sdtPr>
        <w:sdtContent>
          <w:r>
            <w:rPr>
              <w:rFonts w:ascii="Times New Roman" w:eastAsia="Arial Unicode MS" w:hAnsi="Times New Roman" w:cs="Times New Roman"/>
              <w:color w:val="000000"/>
              <w:spacing w:val="4"/>
              <w:sz w:val="24"/>
              <w:szCs w:val="24"/>
              <w:shd w:val="clear" w:color="auto" w:fill="FFFFFF"/>
            </w:rPr>
            <w:fldChar w:fldCharType="begin"/>
          </w:r>
          <w:r>
            <w:rPr>
              <w:rFonts w:ascii="Times New Roman" w:eastAsia="Arial Unicode MS" w:hAnsi="Times New Roman" w:cs="Times New Roman"/>
              <w:color w:val="000000"/>
              <w:spacing w:val="4"/>
              <w:sz w:val="24"/>
              <w:szCs w:val="24"/>
              <w:shd w:val="clear" w:color="auto" w:fill="FFFFFF"/>
              <w:lang w:val="es-MX"/>
            </w:rPr>
            <w:instrText xml:space="preserve"> CITATION Lar05 \l 2058 </w:instrText>
          </w:r>
          <w:r>
            <w:rPr>
              <w:rFonts w:ascii="Times New Roman" w:eastAsia="Arial Unicode MS" w:hAnsi="Times New Roman" w:cs="Times New Roman"/>
              <w:color w:val="000000"/>
              <w:spacing w:val="4"/>
              <w:sz w:val="24"/>
              <w:szCs w:val="24"/>
              <w:shd w:val="clear" w:color="auto" w:fill="FFFFFF"/>
            </w:rPr>
            <w:fldChar w:fldCharType="separate"/>
          </w:r>
          <w:r w:rsidRPr="00E83454">
            <w:rPr>
              <w:rFonts w:ascii="Times New Roman" w:eastAsia="Arial Unicode MS" w:hAnsi="Times New Roman" w:cs="Times New Roman"/>
              <w:noProof/>
              <w:color w:val="000000"/>
              <w:spacing w:val="4"/>
              <w:sz w:val="24"/>
              <w:szCs w:val="24"/>
              <w:shd w:val="clear" w:color="auto" w:fill="FFFFFF"/>
              <w:lang w:val="es-MX"/>
            </w:rPr>
            <w:t>(Largo Garcia &amp; Marin Mazo, 2005)</w:t>
          </w:r>
          <w:r>
            <w:rPr>
              <w:rFonts w:ascii="Times New Roman" w:eastAsia="Arial Unicode MS" w:hAnsi="Times New Roman" w:cs="Times New Roman"/>
              <w:color w:val="000000"/>
              <w:spacing w:val="4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bookmarkEnd w:id="0"/>
    <w:p w:rsidR="00FF3986" w:rsidRDefault="00FF3986" w:rsidP="004678D5"/>
    <w:sectPr w:rsidR="00FF3986" w:rsidSect="00467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D5"/>
    <w:rsid w:val="004678D5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986C-BAC9-4D30-AC5E-DCC2A36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8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Lar05</b:Tag>
    <b:SourceType>Book</b:SourceType>
    <b:Guid>{020A27BE-0298-4FF2-A595-F8593D000B29}</b:Guid>
    <b:Title>Guía técnica para la evaluación de software</b:Title>
    <b:Year>2005</b:Year>
    <b:City>México</b:City>
    <b:Publisher>Primera edición</b:Publisher>
    <b:Author>
      <b:Author>
        <b:NameList>
          <b:Person>
            <b:Last>Largo Garcia</b:Last>
            <b:First>Carlos Alberto</b:First>
          </b:Person>
          <b:Person>
            <b:Last>Marin Mazo</b:Last>
            <b:First>Erledy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72E5CEB-D4DF-4E36-8EA9-C34037FC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Jafet Rodriguez Zavala</dc:creator>
  <cp:keywords/>
  <dc:description/>
  <cp:lastModifiedBy>Eric Jafet Rodriguez Zavala</cp:lastModifiedBy>
  <cp:revision>1</cp:revision>
  <dcterms:created xsi:type="dcterms:W3CDTF">2017-12-12T05:54:00Z</dcterms:created>
  <dcterms:modified xsi:type="dcterms:W3CDTF">2017-12-12T05:54:00Z</dcterms:modified>
</cp:coreProperties>
</file>