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59" w:rsidRDefault="000279E5" w:rsidP="0049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79E5">
        <w:rPr>
          <w:rFonts w:ascii="Arial" w:hAnsi="Arial" w:cs="Arial"/>
          <w:b/>
          <w:sz w:val="24"/>
          <w:szCs w:val="24"/>
        </w:rPr>
        <w:t>Lenguaje de manipulación de datos (DML</w:t>
      </w:r>
      <w:r>
        <w:rPr>
          <w:rFonts w:ascii="Arial" w:hAnsi="Arial" w:cs="Arial"/>
          <w:b/>
          <w:sz w:val="24"/>
          <w:szCs w:val="24"/>
        </w:rPr>
        <w:t>).</w:t>
      </w:r>
    </w:p>
    <w:p w:rsidR="000279E5" w:rsidRPr="00020359" w:rsidRDefault="000279E5" w:rsidP="0049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79E5" w:rsidRPr="000279E5" w:rsidRDefault="000279E5" w:rsidP="000279E5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0279E5">
        <w:rPr>
          <w:rFonts w:ascii="Arial" w:hAnsi="Arial" w:cs="Arial"/>
          <w:sz w:val="24"/>
          <w:szCs w:val="24"/>
        </w:rPr>
        <w:t>Hay dos tipos principales de DML. Se puede utilizar un DML de alto nivelo no procedimental para especificar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de forma concisa las operaciones complejas con las bases de datos. Muchos DBMS admiten sentencias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 xml:space="preserve">DML de alto nivel mediante la introducción interactiva desde el monitor o terminal, o incrustadas en </w:t>
      </w:r>
      <w:r w:rsidRPr="000279E5">
        <w:rPr>
          <w:rFonts w:ascii="Arial" w:hAnsi="Arial" w:cs="Arial"/>
          <w:sz w:val="24"/>
          <w:szCs w:val="24"/>
        </w:rPr>
        <w:t>un lenguaje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de programación de propósito general. En el último caso, las sentencias DML deben identificarse dentro</w:t>
      </w:r>
    </w:p>
    <w:p w:rsidR="00100C88" w:rsidRPr="004979B6" w:rsidRDefault="000279E5" w:rsidP="000279E5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0279E5">
        <w:rPr>
          <w:rFonts w:ascii="Arial" w:hAnsi="Arial" w:cs="Arial"/>
          <w:sz w:val="24"/>
          <w:szCs w:val="24"/>
        </w:rPr>
        <w:t>del</w:t>
      </w:r>
      <w:proofErr w:type="gramEnd"/>
      <w:r w:rsidRPr="000279E5">
        <w:rPr>
          <w:rFonts w:ascii="Arial" w:hAnsi="Arial" w:cs="Arial"/>
          <w:sz w:val="24"/>
          <w:szCs w:val="24"/>
        </w:rPr>
        <w:t xml:space="preserve"> programa para que el </w:t>
      </w:r>
      <w:r w:rsidRPr="000279E5">
        <w:rPr>
          <w:rFonts w:ascii="Arial" w:hAnsi="Arial" w:cs="Arial"/>
          <w:sz w:val="24"/>
          <w:szCs w:val="24"/>
        </w:rPr>
        <w:t>pre compilador</w:t>
      </w:r>
      <w:r w:rsidRPr="000279E5">
        <w:rPr>
          <w:rFonts w:ascii="Arial" w:hAnsi="Arial" w:cs="Arial"/>
          <w:sz w:val="24"/>
          <w:szCs w:val="24"/>
        </w:rPr>
        <w:t xml:space="preserve"> las pueda extraer y el DBMS las pueda procesar. Un DML de bajo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nivelo procedimental debe incrustarse en un lenguaje de programación de propósito general. Normalmente,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este tipo de DML recupera registros individuales u objetos de la base de datos, y los procesa por separado.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Por consiguiente, es preciso utilizar construcciones de un lenguaje de programación, como los bucles, para</w:t>
      </w:r>
      <w:r>
        <w:rPr>
          <w:rFonts w:ascii="Arial" w:hAnsi="Arial" w:cs="Arial"/>
          <w:sz w:val="24"/>
          <w:szCs w:val="24"/>
        </w:rPr>
        <w:t xml:space="preserve"> </w:t>
      </w:r>
      <w:r w:rsidRPr="000279E5">
        <w:rPr>
          <w:rFonts w:ascii="Arial" w:hAnsi="Arial" w:cs="Arial"/>
          <w:sz w:val="24"/>
          <w:szCs w:val="24"/>
        </w:rPr>
        <w:t>recuperar y procesar cada registro de un conjunto de registros</w:t>
      </w:r>
      <w:r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2080094797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34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0279E5">
            <w:rPr>
              <w:rFonts w:ascii="Arial" w:hAnsi="Arial" w:cs="Arial"/>
              <w:noProof/>
              <w:sz w:val="24"/>
              <w:szCs w:val="24"/>
            </w:rPr>
            <w:t>(Elmasri, 2007, pág. 34)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100C88" w:rsidRPr="004979B6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020359"/>
    <w:rsid w:val="000279E5"/>
    <w:rsid w:val="00100C88"/>
    <w:rsid w:val="004979B6"/>
    <w:rsid w:val="005C2F49"/>
    <w:rsid w:val="007D5173"/>
    <w:rsid w:val="009F38A8"/>
    <w:rsid w:val="00D31277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6E17C315-A582-4FC4-9A3C-10975978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miguel aguilar loeza</dc:creator>
  <cp:lastModifiedBy>jesus miguel aguilar loeza</cp:lastModifiedBy>
  <cp:revision>8</cp:revision>
  <dcterms:created xsi:type="dcterms:W3CDTF">2018-02-13T16:41:00Z</dcterms:created>
  <dcterms:modified xsi:type="dcterms:W3CDTF">2018-02-13T18:32:00Z</dcterms:modified>
</cp:coreProperties>
</file>