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7" w:rsidRDefault="00B83D73" w:rsidP="00B83D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D73">
        <w:rPr>
          <w:rFonts w:ascii="Arial" w:hAnsi="Arial" w:cs="Arial"/>
          <w:sz w:val="24"/>
          <w:szCs w:val="24"/>
        </w:rPr>
        <w:t>Programadores de aplicaciones</w:t>
      </w:r>
      <w:r>
        <w:rPr>
          <w:rFonts w:ascii="Arial" w:hAnsi="Arial" w:cs="Arial"/>
          <w:sz w:val="24"/>
          <w:szCs w:val="24"/>
        </w:rPr>
        <w:t xml:space="preserve">. </w:t>
      </w:r>
      <w:r w:rsidRPr="00B83D73">
        <w:rPr>
          <w:rFonts w:ascii="Arial" w:hAnsi="Arial" w:cs="Arial"/>
          <w:sz w:val="24"/>
          <w:szCs w:val="24"/>
        </w:rPr>
        <w:t>Este grupo incluye a los programadores que escriben aplicaciones batch, o interactivas,</w:t>
      </w:r>
      <w:r>
        <w:rPr>
          <w:rFonts w:ascii="Arial" w:hAnsi="Arial" w:cs="Arial"/>
          <w:sz w:val="24"/>
          <w:szCs w:val="24"/>
        </w:rPr>
        <w:t xml:space="preserve"> </w:t>
      </w:r>
      <w:r w:rsidRPr="00B83D73">
        <w:rPr>
          <w:rFonts w:ascii="Arial" w:hAnsi="Arial" w:cs="Arial"/>
          <w:sz w:val="24"/>
          <w:szCs w:val="24"/>
        </w:rPr>
        <w:t>para otros usuarios. Sus programas de aplicación se pueden escribir en una</w:t>
      </w:r>
      <w:r>
        <w:rPr>
          <w:rFonts w:ascii="Arial" w:hAnsi="Arial" w:cs="Arial"/>
          <w:sz w:val="24"/>
          <w:szCs w:val="24"/>
        </w:rPr>
        <w:t xml:space="preserve"> </w:t>
      </w:r>
      <w:r w:rsidRPr="00B83D73">
        <w:rPr>
          <w:rFonts w:ascii="Arial" w:hAnsi="Arial" w:cs="Arial"/>
          <w:sz w:val="24"/>
          <w:szCs w:val="24"/>
        </w:rPr>
        <w:t>variedad de lenguajes de programación huéspedes como Java, C, C++, C#, Visual</w:t>
      </w:r>
      <w:r>
        <w:rPr>
          <w:rFonts w:ascii="Arial" w:hAnsi="Arial" w:cs="Arial"/>
          <w:sz w:val="24"/>
          <w:szCs w:val="24"/>
        </w:rPr>
        <w:t xml:space="preserve"> </w:t>
      </w:r>
      <w:r w:rsidRPr="00B83D73">
        <w:rPr>
          <w:rFonts w:ascii="Arial" w:hAnsi="Arial" w:cs="Arial"/>
          <w:sz w:val="24"/>
          <w:szCs w:val="24"/>
        </w:rPr>
        <w:t>BASIC, RPG o COBOL.</w:t>
      </w:r>
      <w:sdt>
        <w:sdtPr>
          <w:rPr>
            <w:rFonts w:ascii="Arial" w:hAnsi="Arial" w:cs="Arial"/>
            <w:sz w:val="24"/>
            <w:szCs w:val="24"/>
          </w:rPr>
          <w:id w:val="-159986230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Ric04 \p 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83D73">
            <w:rPr>
              <w:rFonts w:ascii="Arial" w:hAnsi="Arial" w:cs="Arial"/>
              <w:noProof/>
              <w:sz w:val="24"/>
              <w:szCs w:val="24"/>
            </w:rPr>
            <w:t>(Ricardo, 2004, pág. 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B83D73" w:rsidRDefault="00B83D73" w:rsidP="00B83D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83D73">
        <w:rPr>
          <w:rFonts w:ascii="Arial" w:hAnsi="Arial" w:cs="Arial"/>
          <w:sz w:val="24"/>
          <w:szCs w:val="24"/>
        </w:rPr>
        <w:t>Los programas de aplicación son programas que se usan</w:t>
      </w:r>
      <w:r>
        <w:rPr>
          <w:rFonts w:ascii="Arial" w:hAnsi="Arial" w:cs="Arial"/>
          <w:sz w:val="24"/>
          <w:szCs w:val="24"/>
        </w:rPr>
        <w:t xml:space="preserve"> </w:t>
      </w:r>
      <w:r w:rsidRPr="00B83D73">
        <w:rPr>
          <w:rFonts w:ascii="Arial" w:hAnsi="Arial" w:cs="Arial"/>
          <w:sz w:val="24"/>
          <w:szCs w:val="24"/>
        </w:rPr>
        <w:t>para interaccionar con la base de datos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56746244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 \p 31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83D73">
            <w:rPr>
              <w:rFonts w:ascii="Arial" w:hAnsi="Arial" w:cs="Arial"/>
              <w:noProof/>
              <w:sz w:val="24"/>
              <w:szCs w:val="24"/>
            </w:rPr>
            <w:t>(Abraham, 2002, pág. 31)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B83D73">
        <w:rPr>
          <w:rFonts w:ascii="Arial" w:hAnsi="Arial" w:cs="Arial"/>
          <w:sz w:val="24"/>
          <w:szCs w:val="24"/>
        </w:rPr>
        <w:t>.</w:t>
      </w:r>
    </w:p>
    <w:p w:rsidR="00B83D73" w:rsidRDefault="00B83D73" w:rsidP="00B83D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83D73">
        <w:rPr>
          <w:rFonts w:ascii="Arial" w:hAnsi="Arial" w:cs="Arial"/>
          <w:sz w:val="24"/>
          <w:szCs w:val="24"/>
        </w:rPr>
        <w:t>Los programadores de aplicaciones implementan esas especificaciones como</w:t>
      </w:r>
      <w:r>
        <w:rPr>
          <w:rFonts w:ascii="Arial" w:hAnsi="Arial" w:cs="Arial"/>
          <w:sz w:val="24"/>
          <w:szCs w:val="24"/>
        </w:rPr>
        <w:t xml:space="preserve"> </w:t>
      </w:r>
      <w:r w:rsidRPr="00B83D73">
        <w:rPr>
          <w:rFonts w:ascii="Arial" w:hAnsi="Arial" w:cs="Arial"/>
          <w:sz w:val="24"/>
          <w:szCs w:val="24"/>
        </w:rPr>
        <w:t>programas; después, verifican, depuran, documentan y mantienen esas transacciones enlatadas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55068818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36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83D73">
            <w:rPr>
              <w:rFonts w:ascii="Arial" w:hAnsi="Arial" w:cs="Arial"/>
              <w:noProof/>
              <w:sz w:val="24"/>
              <w:szCs w:val="24"/>
            </w:rPr>
            <w:t>(Ramez Elmasri, 2007, pág. 36)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6E1859" w:rsidRPr="00B83D73" w:rsidRDefault="006E1859" w:rsidP="00B83D7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E1859" w:rsidRPr="00B83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73"/>
    <w:rsid w:val="006E1859"/>
    <w:rsid w:val="00B83D73"/>
    <w:rsid w:val="00B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0C8A"/>
  <w15:chartTrackingRefBased/>
  <w15:docId w15:val="{6B9191FD-2993-482F-A1AB-8174AC40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1</b:RefOrder>
  </b:Source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2</b:RefOrder>
  </b:Source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3</b:RefOrder>
  </b:Source>
</b:Sources>
</file>

<file path=customXml/itemProps1.xml><?xml version="1.0" encoding="utf-8"?>
<ds:datastoreItem xmlns:ds="http://schemas.openxmlformats.org/officeDocument/2006/customXml" ds:itemID="{8CDE37BE-4A34-4DA4-9319-E30EA1ED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</cp:revision>
  <dcterms:created xsi:type="dcterms:W3CDTF">2018-02-15T22:56:00Z</dcterms:created>
  <dcterms:modified xsi:type="dcterms:W3CDTF">2018-02-15T23:01:00Z</dcterms:modified>
</cp:coreProperties>
</file>