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38" w:rsidRDefault="00C71738" w:rsidP="00C71738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 xml:space="preserve">Ventajas del modelo de red </w:t>
      </w:r>
    </w:p>
    <w:p w:rsidR="00C71738" w:rsidRPr="002D0631" w:rsidRDefault="00C71738" w:rsidP="00C717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lang w:val="es-MX"/>
        </w:rPr>
        <w:t>“</w:t>
      </w:r>
      <w:r w:rsidRPr="002D0631">
        <w:rPr>
          <w:lang w:val="es-MX"/>
        </w:rPr>
        <w:t>Los programadores pudieron construir y manipular estas estructuras de datos</w:t>
      </w:r>
      <w:r>
        <w:rPr>
          <w:lang w:val="es-MX"/>
        </w:rPr>
        <w:t>”</w:t>
      </w:r>
      <w:sdt>
        <w:sdtPr>
          <w:rPr>
            <w:lang w:val="es-MX"/>
          </w:rPr>
          <w:id w:val="2130889767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13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2D0631">
            <w:rPr>
              <w:noProof/>
              <w:lang w:val="es-MX"/>
            </w:rPr>
            <w:t>(Silberschatz, Korth, &amp; Sudarshan, 2002, pág. 13)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C71738" w:rsidRPr="002D0631" w:rsidRDefault="00C71738" w:rsidP="00C717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lang w:val="es-MX"/>
        </w:rPr>
        <w:t>“</w:t>
      </w:r>
      <w:r w:rsidRPr="002D0631">
        <w:rPr>
          <w:lang w:val="es-MX"/>
        </w:rPr>
        <w:t>Acceso muy eficaz para las consultas y las transacciones originales para las que fue diseñada la base de datos</w:t>
      </w:r>
      <w:r>
        <w:rPr>
          <w:lang w:val="es-MX"/>
        </w:rPr>
        <w:t>”</w:t>
      </w:r>
      <w:sdt>
        <w:sdtPr>
          <w:rPr>
            <w:lang w:val="es-MX"/>
          </w:rPr>
          <w:id w:val="-531881777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Elm07 \p 21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B44C36">
            <w:rPr>
              <w:noProof/>
              <w:lang w:val="es-MX"/>
            </w:rPr>
            <w:t>(Elmasri &amp; Navathe, 2007, pág. 21)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3011C8" w:rsidRPr="00C71738" w:rsidRDefault="003011C8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  <w:bookmarkStart w:id="0" w:name="_GoBack"/>
      <w:bookmarkEnd w:id="0"/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71738" w:rsidRDefault="003169BC" w:rsidP="003169BC">
      <w:pPr>
        <w:spacing w:line="360" w:lineRule="auto"/>
        <w:rPr>
          <w:rFonts w:cs="Arial"/>
          <w:lang w:val="es-MX"/>
        </w:rPr>
      </w:pPr>
    </w:p>
    <w:sectPr w:rsidR="003169BC" w:rsidRPr="00C71738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A93"/>
    <w:multiLevelType w:val="hybridMultilevel"/>
    <w:tmpl w:val="4AFAD402"/>
    <w:lvl w:ilvl="0" w:tplc="D56ACF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C7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38"/>
    <w:pPr>
      <w:spacing w:after="160" w:line="259" w:lineRule="auto"/>
      <w:jc w:val="both"/>
    </w:pPr>
    <w:rPr>
      <w:rFonts w:ascii="Arial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17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73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38"/>
    <w:pPr>
      <w:spacing w:after="160" w:line="259" w:lineRule="auto"/>
      <w:jc w:val="both"/>
    </w:pPr>
    <w:rPr>
      <w:rFonts w:ascii="Arial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17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73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24A2D8F9-BABF-477B-8777-80F3DFC1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2</cp:revision>
  <dcterms:created xsi:type="dcterms:W3CDTF">2018-02-17T18:14:00Z</dcterms:created>
  <dcterms:modified xsi:type="dcterms:W3CDTF">2018-02-17T18:14:00Z</dcterms:modified>
</cp:coreProperties>
</file>