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02" w:rsidRPr="00EB6CE7" w:rsidRDefault="00DD6A02" w:rsidP="00DD6A02">
      <w:pPr>
        <w:rPr>
          <w:rFonts w:ascii="Arial" w:hAnsi="Arial" w:cs="Arial"/>
          <w:b/>
          <w:sz w:val="24"/>
          <w:szCs w:val="24"/>
        </w:rPr>
      </w:pPr>
      <w:r w:rsidRPr="00EB6CE7">
        <w:rPr>
          <w:rFonts w:ascii="Arial" w:hAnsi="Arial" w:cs="Arial"/>
          <w:b/>
          <w:sz w:val="24"/>
          <w:szCs w:val="24"/>
        </w:rPr>
        <w:t>Redundancia de datos</w:t>
      </w:r>
      <w:bookmarkStart w:id="0" w:name="_GoBack"/>
      <w:bookmarkEnd w:id="0"/>
    </w:p>
    <w:p w:rsidR="00DD6A02" w:rsidRPr="00EB6CE7" w:rsidRDefault="00DD6A02" w:rsidP="00F8447E">
      <w:pPr>
        <w:spacing w:line="360" w:lineRule="auto"/>
        <w:rPr>
          <w:rFonts w:ascii="Arial" w:hAnsi="Arial" w:cs="Arial"/>
          <w:sz w:val="24"/>
          <w:szCs w:val="24"/>
        </w:rPr>
      </w:pPr>
      <w:r w:rsidRPr="00EB6CE7">
        <w:rPr>
          <w:rFonts w:ascii="Arial" w:hAnsi="Arial" w:cs="Arial"/>
          <w:sz w:val="24"/>
          <w:szCs w:val="24"/>
        </w:rPr>
        <w:t>“Se llama así a los datos que se repiten continua e innecesariamente por las tablas de las bases de datos”</w:t>
      </w:r>
      <w:sdt>
        <w:sdtPr>
          <w:rPr>
            <w:rFonts w:ascii="Arial" w:hAnsi="Arial" w:cs="Arial"/>
            <w:sz w:val="24"/>
            <w:szCs w:val="24"/>
          </w:rPr>
          <w:id w:val="147173150"/>
          <w:citation/>
        </w:sdtPr>
        <w:sdtEndPr/>
        <w:sdtContent>
          <w:r w:rsidRPr="00EB6CE7">
            <w:rPr>
              <w:rFonts w:ascii="Arial" w:hAnsi="Arial" w:cs="Arial"/>
              <w:sz w:val="24"/>
              <w:szCs w:val="24"/>
            </w:rPr>
            <w:fldChar w:fldCharType="begin"/>
          </w:r>
          <w:r w:rsidRPr="00EB6CE7">
            <w:rPr>
              <w:rFonts w:ascii="Arial" w:hAnsi="Arial" w:cs="Arial"/>
              <w:sz w:val="24"/>
              <w:szCs w:val="24"/>
            </w:rPr>
            <w:instrText xml:space="preserve">CITATION Sán04 \p 23 \l 2058 </w:instrText>
          </w:r>
          <w:r w:rsidRPr="00EB6CE7">
            <w:rPr>
              <w:rFonts w:ascii="Arial" w:hAnsi="Arial" w:cs="Arial"/>
              <w:sz w:val="24"/>
              <w:szCs w:val="24"/>
            </w:rPr>
            <w:fldChar w:fldCharType="separate"/>
          </w:r>
          <w:r w:rsidRPr="00EB6CE7">
            <w:rPr>
              <w:rFonts w:ascii="Arial" w:hAnsi="Arial" w:cs="Arial"/>
              <w:noProof/>
              <w:sz w:val="24"/>
              <w:szCs w:val="24"/>
            </w:rPr>
            <w:t>(Sánchez, 2004, pág. 23)</w:t>
          </w:r>
          <w:r w:rsidRPr="00EB6CE7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3011C8" w:rsidRDefault="003011C8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DD6A02"/>
    <w:rsid w:val="00F8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Sán04</b:Tag>
    <b:SourceType>Book</b:SourceType>
    <b:Guid>{4D83258B-123A-451E-B0EF-0736575F5AED}</b:Guid>
    <b:Title>Principios sobre Bases de Datos Relacionales</b:Title>
    <b:Year>2004</b:Year>
    <b:City>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AC3C593-F519-4D74-A741-A5070465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</dc:creator>
  <cp:lastModifiedBy>Rubén</cp:lastModifiedBy>
  <cp:revision>3</cp:revision>
  <dcterms:created xsi:type="dcterms:W3CDTF">2018-02-17T22:15:00Z</dcterms:created>
  <dcterms:modified xsi:type="dcterms:W3CDTF">2018-02-18T22:15:00Z</dcterms:modified>
</cp:coreProperties>
</file>