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05" w:rsidRDefault="008A4A05" w:rsidP="007729C4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</w:t>
      </w:r>
      <w:r w:rsidRPr="008A4A05">
        <w:rPr>
          <w:rFonts w:ascii="Times-Roman" w:hAnsi="Times-Roman" w:cs="Times-Roman"/>
          <w:sz w:val="24"/>
          <w:szCs w:val="24"/>
        </w:rPr>
        <w:t>a arquitectura de una base de datos está influenciada en gran medida por el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8A4A05">
        <w:rPr>
          <w:rFonts w:ascii="Times-Roman" w:hAnsi="Times-Roman" w:cs="Times-Roman"/>
          <w:sz w:val="24"/>
          <w:szCs w:val="24"/>
        </w:rPr>
        <w:t>sistema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8A4A05">
        <w:rPr>
          <w:rFonts w:ascii="Times-Roman" w:hAnsi="Times-Roman" w:cs="Times-Roman"/>
          <w:sz w:val="24"/>
          <w:szCs w:val="24"/>
        </w:rPr>
        <w:t>informático subyacente en el que se ejecuta, en particular por aspectos de la arquitectura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8A4A05">
        <w:rPr>
          <w:rFonts w:ascii="Times-Roman" w:hAnsi="Times-Roman" w:cs="Times-Roman"/>
          <w:sz w:val="24"/>
          <w:szCs w:val="24"/>
        </w:rPr>
        <w:t>de la computadora como la conexión en red, el paralelismo y la distribución</w:t>
      </w:r>
      <w:r>
        <w:rPr>
          <w:rFonts w:ascii="Times-Roman" w:hAnsi="Times-Roman" w:cs="Times-Roman"/>
          <w:sz w:val="24"/>
          <w:szCs w:val="24"/>
        </w:rPr>
        <w:t>.</w:t>
      </w:r>
    </w:p>
    <w:p w:rsidR="00F15265" w:rsidRDefault="007729C4" w:rsidP="007729C4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sdt>
        <w:sdtPr>
          <w:id w:val="1949035360"/>
          <w:citation/>
        </w:sdtPr>
        <w:sdtEndPr/>
        <w:sdtContent>
          <w:r w:rsidR="00F15265">
            <w:fldChar w:fldCharType="begin"/>
          </w:r>
          <w:r w:rsidR="00F15265">
            <w:instrText xml:space="preserve">CITATION Sil02 \p 445 \l 2058 </w:instrText>
          </w:r>
          <w:r w:rsidR="00F15265">
            <w:fldChar w:fldCharType="separate"/>
          </w:r>
          <w:r w:rsidR="00F15265">
            <w:rPr>
              <w:noProof/>
            </w:rPr>
            <w:t>(Silberschatz, 2002, pág. 445)</w:t>
          </w:r>
          <w:r w:rsidR="00F15265">
            <w:fldChar w:fldCharType="end"/>
          </w:r>
        </w:sdtContent>
      </w:sdt>
    </w:p>
    <w:p w:rsidR="00F15265" w:rsidRDefault="00F15265" w:rsidP="00F15265">
      <w:pPr>
        <w:rPr>
          <w:rFonts w:ascii="Times-Roman" w:hAnsi="Times-Roman" w:cs="Times-Roman"/>
          <w:sz w:val="24"/>
          <w:szCs w:val="24"/>
        </w:rPr>
      </w:pPr>
    </w:p>
    <w:p w:rsidR="008A4A05" w:rsidRPr="00F15265" w:rsidRDefault="008A4A05" w:rsidP="00F15265">
      <w:pPr>
        <w:jc w:val="center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sectPr w:rsidR="008A4A05" w:rsidRPr="00F15265" w:rsidSect="007729C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05"/>
    <w:rsid w:val="007729C4"/>
    <w:rsid w:val="008A4A05"/>
    <w:rsid w:val="00F1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28365-4715-4222-BB0F-22CAFBC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{1EFDDF40-FA36-44F9-B67E-41BE04C68581}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Aravaca (Madrid)</b:City>
    <b:Publisher>McGraw-Hill Inc.</b:Publisher>
    <b:RefOrder>1</b:RefOrder>
  </b:Source>
</b:Sources>
</file>

<file path=customXml/itemProps1.xml><?xml version="1.0" encoding="utf-8"?>
<ds:datastoreItem xmlns:ds="http://schemas.openxmlformats.org/officeDocument/2006/customXml" ds:itemID="{99396FD4-DAD6-4E33-BAA5-E86A51B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HERCULANO OROZCO RODRIGUEZ</dc:creator>
  <cp:keywords/>
  <dc:description/>
  <cp:lastModifiedBy>HERCULANO OROZCO RODRIGUEZ</cp:lastModifiedBy>
  <cp:revision>2</cp:revision>
  <dcterms:created xsi:type="dcterms:W3CDTF">2018-02-12T02:17:00Z</dcterms:created>
  <dcterms:modified xsi:type="dcterms:W3CDTF">2018-02-13T22:18:00Z</dcterms:modified>
</cp:coreProperties>
</file>