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11" w:rsidRPr="00734011" w:rsidRDefault="00734011" w:rsidP="00734011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734011">
        <w:rPr>
          <w:rFonts w:ascii="Times New Roman" w:hAnsi="Times New Roman" w:cs="Times New Roman"/>
          <w:b/>
        </w:rPr>
        <w:t>Nivel conceptual</w:t>
      </w:r>
    </w:p>
    <w:p w:rsidR="00495D4F" w:rsidRPr="00734011" w:rsidRDefault="00C05817" w:rsidP="00734011">
      <w:pPr>
        <w:spacing w:line="360" w:lineRule="auto"/>
        <w:rPr>
          <w:rFonts w:ascii="Times New Roman" w:hAnsi="Times New Roman" w:cs="Times New Roman"/>
        </w:rPr>
      </w:pPr>
      <w:r w:rsidRPr="00734011">
        <w:rPr>
          <w:rFonts w:ascii="Times New Roman" w:hAnsi="Times New Roman" w:cs="Times New Roman"/>
        </w:rPr>
        <w:t>“</w:t>
      </w:r>
      <w:r w:rsidR="002A2030" w:rsidRPr="00734011">
        <w:rPr>
          <w:rFonts w:ascii="Times New Roman" w:hAnsi="Times New Roman" w:cs="Times New Roman"/>
        </w:rPr>
        <w:t xml:space="preserve">El esquema conceptual oculta los detalles de las estructuras de almacenamiento </w:t>
      </w:r>
      <w:r w:rsidR="00EA7B74" w:rsidRPr="00734011">
        <w:rPr>
          <w:rFonts w:ascii="Times New Roman" w:hAnsi="Times New Roman" w:cs="Times New Roman"/>
        </w:rPr>
        <w:t>físico</w:t>
      </w:r>
      <w:r w:rsidR="002A2030" w:rsidRPr="00734011">
        <w:rPr>
          <w:rFonts w:ascii="Times New Roman" w:hAnsi="Times New Roman" w:cs="Times New Roman"/>
        </w:rPr>
        <w:t xml:space="preserve"> y se concentra en describir las entidades, los tipos de datos, las relaciones, las operaciones de los usuarios y las restricciones</w:t>
      </w:r>
      <w:r w:rsidRPr="00734011">
        <w:rPr>
          <w:rFonts w:ascii="Times New Roman" w:hAnsi="Times New Roman" w:cs="Times New Roman"/>
        </w:rPr>
        <w:t xml:space="preserve">” </w:t>
      </w:r>
      <w:sdt>
        <w:sdtPr>
          <w:rPr>
            <w:rFonts w:ascii="Times New Roman" w:hAnsi="Times New Roman" w:cs="Times New Roman"/>
          </w:rPr>
          <w:id w:val="-943377824"/>
          <w:citation/>
        </w:sdtPr>
        <w:sdtEndPr/>
        <w:sdtContent>
          <w:r w:rsidR="002A2030" w:rsidRPr="00734011">
            <w:rPr>
              <w:rFonts w:ascii="Times New Roman" w:hAnsi="Times New Roman" w:cs="Times New Roman"/>
            </w:rPr>
            <w:fldChar w:fldCharType="begin"/>
          </w:r>
          <w:r w:rsidR="002A2030" w:rsidRPr="00734011">
            <w:rPr>
              <w:rFonts w:ascii="Times New Roman" w:hAnsi="Times New Roman" w:cs="Times New Roman"/>
            </w:rPr>
            <w:instrText xml:space="preserve">CITATION Elm07 \p 31 \l 2058 </w:instrText>
          </w:r>
          <w:r w:rsidR="002A2030" w:rsidRPr="00734011">
            <w:rPr>
              <w:rFonts w:ascii="Times New Roman" w:hAnsi="Times New Roman" w:cs="Times New Roman"/>
            </w:rPr>
            <w:fldChar w:fldCharType="separate"/>
          </w:r>
          <w:r w:rsidR="002A2030" w:rsidRPr="00734011">
            <w:rPr>
              <w:rFonts w:ascii="Times New Roman" w:hAnsi="Times New Roman" w:cs="Times New Roman"/>
              <w:noProof/>
            </w:rPr>
            <w:t>(Elmasri &amp; Navathe, 2007, pág. 31)</w:t>
          </w:r>
          <w:r w:rsidR="002A2030" w:rsidRPr="00734011">
            <w:rPr>
              <w:rFonts w:ascii="Times New Roman" w:hAnsi="Times New Roman" w:cs="Times New Roman"/>
            </w:rPr>
            <w:fldChar w:fldCharType="end"/>
          </w:r>
        </w:sdtContent>
      </w:sdt>
      <w:r w:rsidR="002A2030" w:rsidRPr="00734011">
        <w:rPr>
          <w:rFonts w:ascii="Times New Roman" w:hAnsi="Times New Roman" w:cs="Times New Roman"/>
        </w:rPr>
        <w:t>.</w:t>
      </w:r>
      <w:bookmarkEnd w:id="0"/>
    </w:p>
    <w:sectPr w:rsidR="00495D4F" w:rsidRPr="00734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2A2030"/>
    <w:rsid w:val="00495D4F"/>
    <w:rsid w:val="00734011"/>
    <w:rsid w:val="00813155"/>
    <w:rsid w:val="00AA359C"/>
    <w:rsid w:val="00BF1698"/>
    <w:rsid w:val="00C05817"/>
    <w:rsid w:val="00C924CF"/>
    <w:rsid w:val="00CC15A9"/>
    <w:rsid w:val="00D70AED"/>
    <w:rsid w:val="00DA3CD8"/>
    <w:rsid w:val="00E45604"/>
    <w:rsid w:val="00E500E3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906F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3804409-EA42-47CD-97AA-562E54B0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13</cp:revision>
  <dcterms:created xsi:type="dcterms:W3CDTF">2018-02-06T23:19:00Z</dcterms:created>
  <dcterms:modified xsi:type="dcterms:W3CDTF">2018-02-20T21:19:00Z</dcterms:modified>
</cp:coreProperties>
</file>