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DF" w:rsidRDefault="00BA0EDF" w:rsidP="003D7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Aplicación de Bases de Datos </w:t>
      </w:r>
    </w:p>
    <w:p w:rsidR="00CD4B08" w:rsidRPr="00BA0EDF" w:rsidRDefault="000E3720" w:rsidP="003D73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DF">
        <w:rPr>
          <w:rFonts w:ascii="Times New Roman" w:hAnsi="Times New Roman" w:cs="Times New Roman"/>
          <w:sz w:val="24"/>
          <w:szCs w:val="24"/>
        </w:rPr>
        <w:t xml:space="preserve">El término aplicación de base de datos se refiere a una base de datos concretos de datos. Por lo general, el término aplicación de base de datos se refiere a una base de datos concreta y a los programas asociados encargados de implementar las consultas y las actualizaciones de la base de datos.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5603239"/>
          <w:citation/>
        </w:sdtPr>
        <w:sdtEndPr/>
        <w:sdtContent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instrText xml:space="preserve">CITATION Ram07 \p 70 \l 2058 </w:instrText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A0EDF">
            <w:rPr>
              <w:rFonts w:ascii="Times New Roman" w:hAnsi="Times New Roman" w:cs="Times New Roman"/>
              <w:noProof/>
              <w:sz w:val="24"/>
              <w:szCs w:val="24"/>
            </w:rPr>
            <w:t>(Ramez Elmasri, 2007, pág. 70)</w:t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E3720" w:rsidRPr="00BA0EDF" w:rsidRDefault="000E3720" w:rsidP="003D7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DF">
        <w:rPr>
          <w:rFonts w:ascii="Times New Roman" w:hAnsi="Times New Roman" w:cs="Times New Roman"/>
          <w:sz w:val="24"/>
          <w:szCs w:val="24"/>
        </w:rPr>
        <w:t>“las aplicaciones de bases de datos se dividen usualmente en dos o tres partes</w:t>
      </w:r>
      <w:sdt>
        <w:sdtPr>
          <w:rPr>
            <w:rFonts w:ascii="Times New Roman" w:hAnsi="Times New Roman" w:cs="Times New Roman"/>
            <w:sz w:val="24"/>
            <w:szCs w:val="24"/>
          </w:rPr>
          <w:id w:val="256491311"/>
          <w:citation/>
        </w:sdtPr>
        <w:sdtEndPr/>
        <w:sdtContent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instrText xml:space="preserve">CITATION Abr021 \p 35 \l 2058 </w:instrText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A0E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(Abraham Silberschatz, 2002, pág. 35)</w:t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A0EDF">
        <w:rPr>
          <w:rFonts w:ascii="Times New Roman" w:hAnsi="Times New Roman" w:cs="Times New Roman"/>
          <w:sz w:val="24"/>
          <w:szCs w:val="24"/>
        </w:rPr>
        <w:t>.</w:t>
      </w:r>
    </w:p>
    <w:p w:rsidR="000E3720" w:rsidRPr="00BA0EDF" w:rsidRDefault="000E3720" w:rsidP="003D7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DF">
        <w:rPr>
          <w:rFonts w:ascii="Times New Roman" w:hAnsi="Times New Roman" w:cs="Times New Roman"/>
          <w:sz w:val="24"/>
          <w:szCs w:val="24"/>
        </w:rPr>
        <w:t>“Los modelos orientados a objeto se crearon para permitir la representación de ítems de datos más complejos necesarios para aplicaciones de bases de</w:t>
      </w:r>
      <w:bookmarkStart w:id="0" w:name="_GoBack"/>
      <w:bookmarkEnd w:id="0"/>
      <w:r w:rsidRPr="00BA0EDF">
        <w:rPr>
          <w:rFonts w:ascii="Times New Roman" w:hAnsi="Times New Roman" w:cs="Times New Roman"/>
          <w:sz w:val="24"/>
          <w:szCs w:val="24"/>
        </w:rPr>
        <w:t xml:space="preserve"> datos”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2032409736"/>
          <w:citation/>
        </w:sdtPr>
        <w:sdtEndPr/>
        <w:sdtContent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instrText xml:space="preserve">CITATION Ric04 \p 18 \l 2058 </w:instrText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A0E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(Ricardo, 2004, pág. 18)</w:t>
          </w:r>
          <w:r w:rsidRPr="00BA0ED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A0EDF">
        <w:rPr>
          <w:rFonts w:ascii="Times New Roman" w:hAnsi="Times New Roman" w:cs="Times New Roman"/>
          <w:sz w:val="24"/>
          <w:szCs w:val="24"/>
        </w:rPr>
        <w:t>.</w:t>
      </w:r>
    </w:p>
    <w:sectPr w:rsidR="000E3720" w:rsidRPr="00BA0E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20"/>
    <w:rsid w:val="000E3720"/>
    <w:rsid w:val="003D73BE"/>
    <w:rsid w:val="00BA0EDF"/>
    <w:rsid w:val="00CD4B08"/>
    <w:rsid w:val="00F3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01E2-2966-427C-A221-056BE31C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Abr021</b:Tag>
    <b:SourceType>Book</b:SourceType>
    <b:Guid>{829C9F77-3A49-40BB-9213-B371A07FB8A5}</b:Guid>
    <b:Author>
      <b:Author>
        <b:NameList>
          <b:Person>
            <b:Last>Abraham Silberschatz</b:Last>
            <b:First>Henry</b:First>
            <b:Middle>F. Korth, S. Sudarshan</b:Middle>
          </b:Person>
        </b:NameList>
      </b:Author>
    </b:Author>
    <b:Title>Fundamentos de Bases de Datos </b:Title>
    <b:Year>2002</b:Year>
    <b:Publisher>McGraw-Hill</b:Publisher>
    <b:RefOrder>2</b:RefOrder>
  </b:Source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3</b:RefOrder>
  </b:Source>
</b:Sources>
</file>

<file path=customXml/itemProps1.xml><?xml version="1.0" encoding="utf-8"?>
<ds:datastoreItem xmlns:ds="http://schemas.openxmlformats.org/officeDocument/2006/customXml" ds:itemID="{0FA19F09-9E09-445D-AEA7-7BC834C0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3</cp:revision>
  <dcterms:created xsi:type="dcterms:W3CDTF">2018-02-15T20:55:00Z</dcterms:created>
  <dcterms:modified xsi:type="dcterms:W3CDTF">2018-02-23T08:01:00Z</dcterms:modified>
</cp:coreProperties>
</file>