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5B" w:rsidRPr="00350E5B" w:rsidRDefault="006A4529" w:rsidP="00350E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5B">
        <w:rPr>
          <w:rFonts w:ascii="Times New Roman" w:hAnsi="Times New Roman" w:cs="Times New Roman"/>
          <w:b/>
          <w:sz w:val="24"/>
          <w:szCs w:val="24"/>
        </w:rPr>
        <w:t>CODASYL</w:t>
      </w:r>
    </w:p>
    <w:p w:rsidR="00350E5B" w:rsidRPr="00350E5B" w:rsidRDefault="006A4529" w:rsidP="00350E5B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50E5B">
        <w:rPr>
          <w:rFonts w:ascii="Times New Roman" w:hAnsi="Times New Roman" w:cs="Times New Roman"/>
          <w:sz w:val="24"/>
          <w:szCs w:val="24"/>
        </w:rPr>
        <w:t>En ocasiones, a los sistemas de red se les denomina sistemas CODASYL o sistemas DBTG, por el grupo que los propuso; es decir, el DBTG (Grupo de Tareas de Bases de Datos) del CODASYL (Congreso sobre Lenguajes de Sistemas de Datos). Probablemente el ejemplo más conocido de es</w:t>
      </w:r>
      <w:bookmarkStart w:id="0" w:name="_GoBack"/>
      <w:bookmarkEnd w:id="0"/>
      <w:r w:rsidRPr="00350E5B">
        <w:rPr>
          <w:rFonts w:ascii="Times New Roman" w:hAnsi="Times New Roman" w:cs="Times New Roman"/>
          <w:sz w:val="24"/>
          <w:szCs w:val="24"/>
        </w:rPr>
        <w:t xml:space="preserve">tos sistemas es IDMS (de </w:t>
      </w:r>
      <w:proofErr w:type="spellStart"/>
      <w:r w:rsidRPr="00350E5B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35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E5B">
        <w:rPr>
          <w:rFonts w:ascii="Times New Roman" w:hAnsi="Times New Roman" w:cs="Times New Roman"/>
          <w:sz w:val="24"/>
          <w:szCs w:val="24"/>
        </w:rPr>
        <w:t>Associates</w:t>
      </w:r>
      <w:proofErr w:type="spellEnd"/>
      <w:r w:rsidRPr="00350E5B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350E5B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350E5B">
        <w:rPr>
          <w:rFonts w:ascii="Times New Roman" w:hAnsi="Times New Roman" w:cs="Times New Roman"/>
          <w:sz w:val="24"/>
          <w:szCs w:val="24"/>
        </w:rPr>
        <w:t>).</w:t>
      </w:r>
      <w:r w:rsidR="00350E5B" w:rsidRPr="00350E5B">
        <w:rPr>
          <w:rFonts w:ascii="Times New Roman" w:hAnsi="Times New Roman" w:cs="Times New Roman"/>
          <w:sz w:val="24"/>
          <w:szCs w:val="24"/>
        </w:rPr>
        <w:t xml:space="preserve"> </w:t>
      </w:r>
      <w:r w:rsidRPr="00350E5B">
        <w:rPr>
          <w:rFonts w:ascii="Times New Roman" w:hAnsi="Times New Roman" w:cs="Times New Roman"/>
          <w:sz w:val="24"/>
          <w:szCs w:val="24"/>
        </w:rPr>
        <w:t>Al igual que los sistemas jerárquicos, aunque a diferencia de los relaciónales, todos estos sistemas exponen (entre otras cosas) apuntadores ante el usuario.</w:t>
      </w:r>
    </w:p>
    <w:p w:rsidR="006A4529" w:rsidRPr="00350E5B" w:rsidRDefault="00350E5B" w:rsidP="00350E5B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3168941"/>
          <w:citation/>
        </w:sdtPr>
        <w:sdtEndPr/>
        <w:sdtContent>
          <w:r w:rsidR="006A4529" w:rsidRPr="00350E5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A4529" w:rsidRPr="00350E5B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CJD01 \p 27 \l 3082 </w:instrText>
          </w:r>
          <w:r w:rsidR="006A4529" w:rsidRPr="00350E5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4529" w:rsidRPr="00350E5B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(Date, 2001, pág. 27)</w:t>
          </w:r>
          <w:r w:rsidR="006A4529" w:rsidRPr="00350E5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C5786D" w:rsidRPr="00350E5B" w:rsidRDefault="00C5786D" w:rsidP="00350E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786D" w:rsidRPr="00350E5B" w:rsidSect="00350E5B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29"/>
    <w:rsid w:val="00350E5B"/>
    <w:rsid w:val="003A5978"/>
    <w:rsid w:val="006A4529"/>
    <w:rsid w:val="00C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D0F15-17BE-43DC-BF8D-D9E02B8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</b:Sources>
</file>

<file path=customXml/itemProps1.xml><?xml version="1.0" encoding="utf-8"?>
<ds:datastoreItem xmlns:ds="http://schemas.openxmlformats.org/officeDocument/2006/customXml" ds:itemID="{BBF7608C-DD86-41D0-8AB1-3F491638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2018-02-11T01:23:00Z</dcterms:created>
  <dcterms:modified xsi:type="dcterms:W3CDTF">2018-02-11T01:23:00Z</dcterms:modified>
</cp:coreProperties>
</file>