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790BDD" w:rsidP="00790BDD">
      <w:pPr>
        <w:jc w:val="center"/>
        <w:rPr>
          <w:rFonts w:ascii="Geometr212 BkCn BT" w:hAnsi="Geometr212 BkCn BT"/>
          <w:color w:val="C45911" w:themeColor="accent2" w:themeShade="BF"/>
          <w:sz w:val="144"/>
        </w:rPr>
      </w:pPr>
      <w:r w:rsidRPr="00790BDD">
        <w:rPr>
          <w:rFonts w:ascii="Geometr212 BkCn BT" w:hAnsi="Geometr212 BkCn BT"/>
          <w:color w:val="C45911" w:themeColor="accent2" w:themeShade="BF"/>
          <w:sz w:val="144"/>
        </w:rPr>
        <w:t>MASA</w:t>
      </w:r>
    </w:p>
    <w:p w:rsidR="00790BDD" w:rsidRDefault="00790BDD" w:rsidP="00790BDD">
      <w:pPr>
        <w:rPr>
          <w:rFonts w:ascii="Geometr212 BkCn BT" w:hAnsi="Geometr212 BkCn BT"/>
          <w:sz w:val="56"/>
          <w:szCs w:val="56"/>
        </w:rPr>
      </w:pPr>
      <w:r w:rsidRPr="00790BDD">
        <w:rPr>
          <w:rFonts w:ascii="Geometr212 BkCn BT" w:hAnsi="Geometr212 BkCn BT"/>
          <w:sz w:val="56"/>
          <w:szCs w:val="56"/>
        </w:rPr>
        <w:t>Magnitud de carácter físico que permite indicar la cantidad de materia contenida en un cuerpo.</w:t>
      </w:r>
    </w:p>
    <w:p w:rsidR="00790BDD" w:rsidRPr="00790BDD" w:rsidRDefault="00790BDD" w:rsidP="00790BDD">
      <w:pPr>
        <w:rPr>
          <w:rFonts w:ascii="Geometr212 BkCn BT" w:hAnsi="Geometr212 BkCn BT"/>
          <w:sz w:val="56"/>
          <w:szCs w:val="56"/>
        </w:rPr>
      </w:pPr>
      <w:bookmarkStart w:id="0" w:name="_GoBack"/>
      <w:bookmarkEnd w:id="0"/>
    </w:p>
    <w:sectPr w:rsidR="00790BDD" w:rsidRPr="0079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DD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790BDD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D46C-4299-41E6-85C7-BD8B3F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9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2018-03-03T22:33:00Z</dcterms:created>
  <dcterms:modified xsi:type="dcterms:W3CDTF">2018-03-03T22:34:00Z</dcterms:modified>
</cp:coreProperties>
</file>