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79" w:rsidRPr="00D54A79" w:rsidRDefault="00D54A79" w:rsidP="00D54A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4A79">
        <w:rPr>
          <w:rFonts w:ascii="Arial" w:hAnsi="Arial" w:cs="Arial"/>
          <w:b/>
          <w:sz w:val="24"/>
          <w:szCs w:val="24"/>
        </w:rPr>
        <w:t>Administración y monitorización de procesos, red, memoria, sistemas de archivos, servicios (impresión, etc.), usuarios, grupos y permisos.</w:t>
      </w:r>
    </w:p>
    <w:p w:rsidR="00D54A79" w:rsidRPr="00D54A79" w:rsidRDefault="00D54A79" w:rsidP="00D54A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A79">
        <w:rPr>
          <w:rFonts w:ascii="Arial" w:hAnsi="Arial" w:cs="Arial"/>
          <w:sz w:val="24"/>
          <w:szCs w:val="24"/>
        </w:rPr>
        <w:t>Administración</w:t>
      </w:r>
      <w:r w:rsidRPr="00D54A79">
        <w:rPr>
          <w:rFonts w:ascii="Arial" w:hAnsi="Arial" w:cs="Arial"/>
          <w:sz w:val="24"/>
          <w:szCs w:val="24"/>
        </w:rPr>
        <w:t xml:space="preserve"> de los recursos.</w:t>
      </w:r>
    </w:p>
    <w:p w:rsidR="00D54A79" w:rsidRPr="00D54A79" w:rsidRDefault="00D54A79" w:rsidP="00D54A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A79">
        <w:rPr>
          <w:rFonts w:ascii="Arial" w:hAnsi="Arial" w:cs="Arial"/>
          <w:sz w:val="24"/>
          <w:szCs w:val="24"/>
        </w:rPr>
        <w:t>Permite realizar tres conjuntos de tareas para administrar los recursos de almacenamiento en servidores locales o remotos:</w:t>
      </w:r>
    </w:p>
    <w:p w:rsidR="00D54A79" w:rsidRPr="00D54A79" w:rsidRDefault="00D54A79" w:rsidP="00D54A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A79">
        <w:rPr>
          <w:rFonts w:ascii="Arial" w:hAnsi="Arial" w:cs="Arial"/>
          <w:sz w:val="24"/>
          <w:szCs w:val="24"/>
        </w:rPr>
        <w:t>Administración de cuotas. Establece un límite de espacio máximo o de advertencia en un volumen o en un árbol de carpetas. Permite crear y aplicar plantillas de cuotas con</w:t>
      </w:r>
      <w:r>
        <w:rPr>
          <w:rFonts w:ascii="Arial" w:hAnsi="Arial" w:cs="Arial"/>
          <w:sz w:val="24"/>
          <w:szCs w:val="24"/>
        </w:rPr>
        <w:t xml:space="preserve"> propiedades de cuota estándar.</w:t>
      </w:r>
    </w:p>
    <w:p w:rsidR="00D54A79" w:rsidRPr="00D54A79" w:rsidRDefault="00D54A79" w:rsidP="00D54A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A79">
        <w:rPr>
          <w:rFonts w:ascii="Arial" w:hAnsi="Arial" w:cs="Arial"/>
          <w:sz w:val="24"/>
          <w:szCs w:val="24"/>
        </w:rPr>
        <w:t>Administración del filtrado de archivos. Define reglas de filtrado que supervisan o bloquean los intentos de guardar determinados tipos de archivos en un volumen o un árbol de carpetas por parte de los usuarios. Permite crear y aplicar plantillas de filtrado con ex</w:t>
      </w:r>
      <w:r>
        <w:rPr>
          <w:rFonts w:ascii="Arial" w:hAnsi="Arial" w:cs="Arial"/>
          <w:sz w:val="24"/>
          <w:szCs w:val="24"/>
        </w:rPr>
        <w:t>clusiones de archivos estándar.</w:t>
      </w:r>
    </w:p>
    <w:p w:rsidR="00D54A79" w:rsidRPr="00D54A79" w:rsidRDefault="00D54A79" w:rsidP="00D54A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A79">
        <w:rPr>
          <w:rFonts w:ascii="Arial" w:hAnsi="Arial" w:cs="Arial"/>
          <w:sz w:val="24"/>
          <w:szCs w:val="24"/>
        </w:rPr>
        <w:t>Administración de informes de almacenamiento. Genera informes integrados que permiten llevar un seguimiento del uso de cuotas, de las actividades de filtrado de archivos y de los patr</w:t>
      </w:r>
      <w:r>
        <w:rPr>
          <w:rFonts w:ascii="Arial" w:hAnsi="Arial" w:cs="Arial"/>
          <w:sz w:val="24"/>
          <w:szCs w:val="24"/>
        </w:rPr>
        <w:t>ones de uso del almacenamiento.</w:t>
      </w:r>
    </w:p>
    <w:p w:rsidR="00D54A79" w:rsidRPr="00D54A79" w:rsidRDefault="00D54A79" w:rsidP="00D54A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A79">
        <w:rPr>
          <w:rFonts w:ascii="Arial" w:hAnsi="Arial" w:cs="Arial"/>
          <w:sz w:val="24"/>
          <w:szCs w:val="24"/>
        </w:rPr>
        <w:t>También puede aplicar directivas de cuotas y de filtrado de archivos cuando se aprovisiona una carpeta compartida o por medio de una interfaz de línea de comandos.</w:t>
      </w:r>
    </w:p>
    <w:p w:rsidR="00D54A79" w:rsidRPr="00D54A79" w:rsidRDefault="00D54A79" w:rsidP="00D54A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A79">
        <w:rPr>
          <w:rFonts w:ascii="Arial" w:hAnsi="Arial" w:cs="Arial"/>
          <w:sz w:val="24"/>
          <w:szCs w:val="24"/>
        </w:rPr>
        <w:t>Administración</w:t>
      </w:r>
      <w:r w:rsidRPr="00D54A79">
        <w:rPr>
          <w:rFonts w:ascii="Arial" w:hAnsi="Arial" w:cs="Arial"/>
          <w:sz w:val="24"/>
          <w:szCs w:val="24"/>
        </w:rPr>
        <w:t xml:space="preserve"> de las cuentas de usuario y de equipo.</w:t>
      </w:r>
    </w:p>
    <w:p w:rsidR="00D54A79" w:rsidRPr="00D54A79" w:rsidRDefault="00D54A79" w:rsidP="00D54A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A79">
        <w:rPr>
          <w:rFonts w:ascii="Arial" w:hAnsi="Arial" w:cs="Arial"/>
          <w:sz w:val="24"/>
          <w:szCs w:val="24"/>
        </w:rPr>
        <w:t xml:space="preserve">Las cuentas de usuario y las cuentas de equipo de Active </w:t>
      </w:r>
      <w:proofErr w:type="spellStart"/>
      <w:r w:rsidRPr="00D54A79">
        <w:rPr>
          <w:rFonts w:ascii="Arial" w:hAnsi="Arial" w:cs="Arial"/>
          <w:sz w:val="24"/>
          <w:szCs w:val="24"/>
        </w:rPr>
        <w:t>Directory</w:t>
      </w:r>
      <w:proofErr w:type="spellEnd"/>
      <w:r w:rsidRPr="00D54A79">
        <w:rPr>
          <w:rFonts w:ascii="Arial" w:hAnsi="Arial" w:cs="Arial"/>
          <w:sz w:val="24"/>
          <w:szCs w:val="24"/>
        </w:rPr>
        <w:t xml:space="preserve"> representan una entidad física como una persona o un equipo. Las cuentas de usuario también se </w:t>
      </w:r>
      <w:r w:rsidRPr="00D54A79">
        <w:rPr>
          <w:rFonts w:ascii="Arial" w:hAnsi="Arial" w:cs="Arial"/>
          <w:sz w:val="24"/>
          <w:szCs w:val="24"/>
        </w:rPr>
        <w:t>pueden</w:t>
      </w:r>
      <w:r w:rsidRPr="00D54A79">
        <w:rPr>
          <w:rFonts w:ascii="Arial" w:hAnsi="Arial" w:cs="Arial"/>
          <w:sz w:val="24"/>
          <w:szCs w:val="24"/>
        </w:rPr>
        <w:t xml:space="preserve"> utilizar como cuentas de servicio dedicadas para algunas aplicaciones.</w:t>
      </w:r>
    </w:p>
    <w:p w:rsidR="00D54A79" w:rsidRDefault="00D54A79" w:rsidP="00D54A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4A79" w:rsidRDefault="00D54A79" w:rsidP="00D54A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4A79" w:rsidRDefault="00D54A79" w:rsidP="00D54A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4A79" w:rsidRDefault="00D54A79" w:rsidP="00D54A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4A79" w:rsidRPr="00D54A79" w:rsidRDefault="00D54A79" w:rsidP="00D54A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A79">
        <w:rPr>
          <w:rFonts w:ascii="Arial" w:hAnsi="Arial" w:cs="Arial"/>
          <w:sz w:val="24"/>
          <w:szCs w:val="24"/>
        </w:rPr>
        <w:lastRenderedPageBreak/>
        <w:t>Las cuentas de usuario y de equipo (así como los grupos) se denominan también principales de seguridad. Los principales de seguridad son objetos de directorio a los que se asigna automáticamente identificadores de seguridad (SID), que se utilizan para tener acceso a los recursos del dominio. Una cuenta de usuario o de equipo se utiliza para:</w:t>
      </w:r>
    </w:p>
    <w:p w:rsidR="00D54A79" w:rsidRPr="00D54A79" w:rsidRDefault="00D54A79" w:rsidP="00D54A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A79">
        <w:rPr>
          <w:rFonts w:ascii="Arial" w:hAnsi="Arial" w:cs="Arial"/>
          <w:sz w:val="24"/>
          <w:szCs w:val="24"/>
        </w:rPr>
        <w:t>Autenticar la identidad de un usuario o equipo.</w:t>
      </w:r>
    </w:p>
    <w:p w:rsidR="00D54A79" w:rsidRPr="00D54A79" w:rsidRDefault="00D54A79" w:rsidP="00D54A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A79">
        <w:rPr>
          <w:rFonts w:ascii="Arial" w:hAnsi="Arial" w:cs="Arial"/>
          <w:sz w:val="24"/>
          <w:szCs w:val="24"/>
        </w:rPr>
        <w:t xml:space="preserve">Una cuenta de usuario permite que un usuario inicie una sesión en equipos y dominios con una identidad que puede ser autenticada por el dominio. Para obtener información acerca de la autenticación, vea Control de acceso en Active </w:t>
      </w:r>
      <w:proofErr w:type="spellStart"/>
      <w:r w:rsidRPr="00D54A79">
        <w:rPr>
          <w:rFonts w:ascii="Arial" w:hAnsi="Arial" w:cs="Arial"/>
          <w:sz w:val="24"/>
          <w:szCs w:val="24"/>
        </w:rPr>
        <w:t>Directory</w:t>
      </w:r>
      <w:proofErr w:type="spellEnd"/>
      <w:r w:rsidRPr="00D54A79">
        <w:rPr>
          <w:rFonts w:ascii="Arial" w:hAnsi="Arial" w:cs="Arial"/>
          <w:sz w:val="24"/>
          <w:szCs w:val="24"/>
        </w:rPr>
        <w:t>. Cada usuario que se conecta a la red debe tener su propia cuenta de usuario y su propia contraseña única. Para aumentar la seguridad, debe evitar que varios usuarios compartan una misma cuenta.</w:t>
      </w:r>
    </w:p>
    <w:p w:rsidR="00D54A79" w:rsidRPr="00D54A79" w:rsidRDefault="00D54A79" w:rsidP="00D54A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A79">
        <w:rPr>
          <w:rFonts w:ascii="Arial" w:hAnsi="Arial" w:cs="Arial"/>
          <w:sz w:val="24"/>
          <w:szCs w:val="24"/>
        </w:rPr>
        <w:t>Autorizar o denegar el acceso a los recursos del dominio.</w:t>
      </w:r>
    </w:p>
    <w:p w:rsidR="00172BBC" w:rsidRPr="00D54A79" w:rsidRDefault="00D54A79" w:rsidP="00D54A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4A79">
        <w:rPr>
          <w:rFonts w:ascii="Arial" w:hAnsi="Arial" w:cs="Arial"/>
          <w:sz w:val="24"/>
          <w:szCs w:val="24"/>
        </w:rPr>
        <w:t>Después de que el usuario haya sido autenticado, se le autoriza o deniega el acceso a los recursos del dominio según los permisos explícitos asignados a dicho usuario en el recurso.</w:t>
      </w:r>
    </w:p>
    <w:sectPr w:rsidR="00172BBC" w:rsidRPr="00D54A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79"/>
    <w:rsid w:val="00172BBC"/>
    <w:rsid w:val="00D5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6AB7C-3425-4D07-AD64-96EBF7A6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1</cp:revision>
  <dcterms:created xsi:type="dcterms:W3CDTF">2018-03-07T04:22:00Z</dcterms:created>
  <dcterms:modified xsi:type="dcterms:W3CDTF">2018-03-07T04:23:00Z</dcterms:modified>
</cp:coreProperties>
</file>