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BBC" w:rsidRDefault="00E2387E" w:rsidP="00E2387E">
      <w:pPr>
        <w:spacing w:line="360" w:lineRule="auto"/>
        <w:jc w:val="center"/>
        <w:rPr>
          <w:rFonts w:ascii="Arial" w:hAnsi="Arial" w:cs="Arial"/>
          <w:b/>
          <w:sz w:val="24"/>
          <w:szCs w:val="24"/>
        </w:rPr>
      </w:pPr>
      <w:r w:rsidRPr="00E2387E">
        <w:rPr>
          <w:rFonts w:ascii="Arial" w:hAnsi="Arial" w:cs="Arial"/>
          <w:b/>
          <w:sz w:val="24"/>
          <w:szCs w:val="24"/>
        </w:rPr>
        <w:t>Tipos de Recursos</w:t>
      </w:r>
    </w:p>
    <w:p w:rsidR="00E2387E" w:rsidRPr="00E2387E" w:rsidRDefault="00E2387E" w:rsidP="00E2387E">
      <w:pPr>
        <w:spacing w:line="360" w:lineRule="auto"/>
        <w:jc w:val="both"/>
        <w:rPr>
          <w:rFonts w:ascii="Arial" w:hAnsi="Arial" w:cs="Arial"/>
          <w:sz w:val="24"/>
          <w:szCs w:val="24"/>
        </w:rPr>
      </w:pPr>
      <w:r w:rsidRPr="00E2387E">
        <w:rPr>
          <w:rFonts w:ascii="Arial" w:hAnsi="Arial" w:cs="Arial"/>
          <w:sz w:val="24"/>
          <w:szCs w:val="24"/>
        </w:rPr>
        <w:t xml:space="preserve">Los Servicios de Internet </w:t>
      </w:r>
      <w:proofErr w:type="spellStart"/>
      <w:r w:rsidRPr="00E2387E">
        <w:rPr>
          <w:rFonts w:ascii="Arial" w:hAnsi="Arial" w:cs="Arial"/>
          <w:sz w:val="24"/>
          <w:szCs w:val="24"/>
        </w:rPr>
        <w:t>Information</w:t>
      </w:r>
      <w:proofErr w:type="spellEnd"/>
      <w:r w:rsidRPr="00E2387E">
        <w:rPr>
          <w:rFonts w:ascii="Arial" w:hAnsi="Arial" w:cs="Arial"/>
          <w:sz w:val="24"/>
          <w:szCs w:val="24"/>
        </w:rPr>
        <w:t xml:space="preserve"> Server (IIS) se pueden instalar en un clúster de servidores. Para obtener más información sobre cómo se ejecuta IIS en un clúster de servidores, vea la documentación en pantalla de IIS.</w:t>
      </w:r>
    </w:p>
    <w:p w:rsidR="00E2387E" w:rsidRPr="00E2387E" w:rsidRDefault="00E2387E" w:rsidP="00E2387E">
      <w:pPr>
        <w:spacing w:line="360" w:lineRule="auto"/>
        <w:jc w:val="both"/>
        <w:rPr>
          <w:rFonts w:ascii="Arial" w:hAnsi="Arial" w:cs="Arial"/>
          <w:sz w:val="24"/>
          <w:szCs w:val="24"/>
        </w:rPr>
      </w:pPr>
      <w:r w:rsidRPr="00E2387E">
        <w:rPr>
          <w:rFonts w:ascii="Arial" w:hAnsi="Arial" w:cs="Arial"/>
          <w:sz w:val="24"/>
          <w:szCs w:val="24"/>
        </w:rPr>
        <w:t xml:space="preserve">Puede instalar </w:t>
      </w:r>
      <w:proofErr w:type="spellStart"/>
      <w:r w:rsidRPr="00E2387E">
        <w:rPr>
          <w:rFonts w:ascii="Arial" w:hAnsi="Arial" w:cs="Arial"/>
          <w:sz w:val="24"/>
          <w:szCs w:val="24"/>
        </w:rPr>
        <w:t>Message</w:t>
      </w:r>
      <w:proofErr w:type="spellEnd"/>
      <w:r w:rsidRPr="00E2387E">
        <w:rPr>
          <w:rFonts w:ascii="Arial" w:hAnsi="Arial" w:cs="Arial"/>
          <w:sz w:val="24"/>
          <w:szCs w:val="24"/>
        </w:rPr>
        <w:t xml:space="preserve"> </w:t>
      </w:r>
      <w:proofErr w:type="spellStart"/>
      <w:r w:rsidRPr="00E2387E">
        <w:rPr>
          <w:rFonts w:ascii="Arial" w:hAnsi="Arial" w:cs="Arial"/>
          <w:sz w:val="24"/>
          <w:szCs w:val="24"/>
        </w:rPr>
        <w:t>Queue</w:t>
      </w:r>
      <w:proofErr w:type="spellEnd"/>
      <w:r w:rsidRPr="00E2387E">
        <w:rPr>
          <w:rFonts w:ascii="Arial" w:hAnsi="Arial" w:cs="Arial"/>
          <w:sz w:val="24"/>
          <w:szCs w:val="24"/>
        </w:rPr>
        <w:t xml:space="preserve"> Server en un clúster de servidores. Para obtener más información acerca de los tipos de recurso de </w:t>
      </w:r>
      <w:proofErr w:type="spellStart"/>
      <w:r w:rsidRPr="00E2387E">
        <w:rPr>
          <w:rFonts w:ascii="Arial" w:hAnsi="Arial" w:cs="Arial"/>
          <w:sz w:val="24"/>
          <w:szCs w:val="24"/>
        </w:rPr>
        <w:t>Message</w:t>
      </w:r>
      <w:proofErr w:type="spellEnd"/>
      <w:r w:rsidRPr="00E2387E">
        <w:rPr>
          <w:rFonts w:ascii="Arial" w:hAnsi="Arial" w:cs="Arial"/>
          <w:sz w:val="24"/>
          <w:szCs w:val="24"/>
        </w:rPr>
        <w:t xml:space="preserve"> </w:t>
      </w:r>
      <w:proofErr w:type="spellStart"/>
      <w:r w:rsidRPr="00E2387E">
        <w:rPr>
          <w:rFonts w:ascii="Arial" w:hAnsi="Arial" w:cs="Arial"/>
          <w:sz w:val="24"/>
          <w:szCs w:val="24"/>
        </w:rPr>
        <w:t>Queue</w:t>
      </w:r>
      <w:proofErr w:type="spellEnd"/>
      <w:r w:rsidRPr="00E2387E">
        <w:rPr>
          <w:rFonts w:ascii="Arial" w:hAnsi="Arial" w:cs="Arial"/>
          <w:sz w:val="24"/>
          <w:szCs w:val="24"/>
        </w:rPr>
        <w:t xml:space="preserve"> Server y Desencadenadores de </w:t>
      </w:r>
      <w:proofErr w:type="spellStart"/>
      <w:r w:rsidRPr="00E2387E">
        <w:rPr>
          <w:rFonts w:ascii="Arial" w:hAnsi="Arial" w:cs="Arial"/>
          <w:sz w:val="24"/>
          <w:szCs w:val="24"/>
        </w:rPr>
        <w:t>Message</w:t>
      </w:r>
      <w:proofErr w:type="spellEnd"/>
      <w:r w:rsidRPr="00E2387E">
        <w:rPr>
          <w:rFonts w:ascii="Arial" w:hAnsi="Arial" w:cs="Arial"/>
          <w:sz w:val="24"/>
          <w:szCs w:val="24"/>
        </w:rPr>
        <w:t xml:space="preserve"> </w:t>
      </w:r>
      <w:proofErr w:type="spellStart"/>
      <w:r w:rsidRPr="00E2387E">
        <w:rPr>
          <w:rFonts w:ascii="Arial" w:hAnsi="Arial" w:cs="Arial"/>
          <w:sz w:val="24"/>
          <w:szCs w:val="24"/>
        </w:rPr>
        <w:t>Queue</w:t>
      </w:r>
      <w:proofErr w:type="spellEnd"/>
      <w:r w:rsidRPr="00E2387E">
        <w:rPr>
          <w:rFonts w:ascii="Arial" w:hAnsi="Arial" w:cs="Arial"/>
          <w:sz w:val="24"/>
          <w:szCs w:val="24"/>
        </w:rPr>
        <w:t xml:space="preserve"> Server, y acerca de cómo se ejecutan en un clúster de servidores, vea Microsoft </w:t>
      </w:r>
      <w:proofErr w:type="spellStart"/>
      <w:r w:rsidRPr="00E2387E">
        <w:rPr>
          <w:rFonts w:ascii="Arial" w:hAnsi="Arial" w:cs="Arial"/>
          <w:sz w:val="24"/>
          <w:szCs w:val="24"/>
        </w:rPr>
        <w:t>Message</w:t>
      </w:r>
      <w:proofErr w:type="spellEnd"/>
      <w:r w:rsidRPr="00E2387E">
        <w:rPr>
          <w:rFonts w:ascii="Arial" w:hAnsi="Arial" w:cs="Arial"/>
          <w:sz w:val="24"/>
          <w:szCs w:val="24"/>
        </w:rPr>
        <w:t xml:space="preserve"> </w:t>
      </w:r>
      <w:proofErr w:type="spellStart"/>
      <w:r w:rsidRPr="00E2387E">
        <w:rPr>
          <w:rFonts w:ascii="Arial" w:hAnsi="Arial" w:cs="Arial"/>
          <w:sz w:val="24"/>
          <w:szCs w:val="24"/>
        </w:rPr>
        <w:t>Queue</w:t>
      </w:r>
      <w:proofErr w:type="spellEnd"/>
      <w:r w:rsidRPr="00E2387E">
        <w:rPr>
          <w:rFonts w:ascii="Arial" w:hAnsi="Arial" w:cs="Arial"/>
          <w:sz w:val="24"/>
          <w:szCs w:val="24"/>
        </w:rPr>
        <w:t xml:space="preserve"> Server.</w:t>
      </w:r>
    </w:p>
    <w:p w:rsidR="00E2387E" w:rsidRPr="00E2387E" w:rsidRDefault="00E2387E" w:rsidP="00E2387E">
      <w:pPr>
        <w:spacing w:line="360" w:lineRule="auto"/>
        <w:jc w:val="both"/>
        <w:rPr>
          <w:rFonts w:ascii="Arial" w:hAnsi="Arial" w:cs="Arial"/>
          <w:sz w:val="24"/>
          <w:szCs w:val="24"/>
        </w:rPr>
      </w:pPr>
      <w:r w:rsidRPr="00E2387E">
        <w:rPr>
          <w:rFonts w:ascii="Arial" w:hAnsi="Arial" w:cs="Arial"/>
          <w:sz w:val="24"/>
          <w:szCs w:val="24"/>
        </w:rPr>
        <w:t xml:space="preserve">Puede instalar el Coordinador de transacciones distribuidas (DTC, </w:t>
      </w:r>
      <w:proofErr w:type="spellStart"/>
      <w:r w:rsidRPr="00E2387E">
        <w:rPr>
          <w:rFonts w:ascii="Arial" w:hAnsi="Arial" w:cs="Arial"/>
          <w:sz w:val="24"/>
          <w:szCs w:val="24"/>
        </w:rPr>
        <w:t>Distributed</w:t>
      </w:r>
      <w:proofErr w:type="spellEnd"/>
      <w:r w:rsidRPr="00E2387E">
        <w:rPr>
          <w:rFonts w:ascii="Arial" w:hAnsi="Arial" w:cs="Arial"/>
          <w:sz w:val="24"/>
          <w:szCs w:val="24"/>
        </w:rPr>
        <w:t xml:space="preserve"> </w:t>
      </w:r>
      <w:proofErr w:type="spellStart"/>
      <w:r w:rsidRPr="00E2387E">
        <w:rPr>
          <w:rFonts w:ascii="Arial" w:hAnsi="Arial" w:cs="Arial"/>
          <w:sz w:val="24"/>
          <w:szCs w:val="24"/>
        </w:rPr>
        <w:t>Transaction</w:t>
      </w:r>
      <w:proofErr w:type="spellEnd"/>
      <w:r w:rsidRPr="00E2387E">
        <w:rPr>
          <w:rFonts w:ascii="Arial" w:hAnsi="Arial" w:cs="Arial"/>
          <w:sz w:val="24"/>
          <w:szCs w:val="24"/>
        </w:rPr>
        <w:t xml:space="preserve"> </w:t>
      </w:r>
      <w:proofErr w:type="spellStart"/>
      <w:r w:rsidRPr="00E2387E">
        <w:rPr>
          <w:rFonts w:ascii="Arial" w:hAnsi="Arial" w:cs="Arial"/>
          <w:sz w:val="24"/>
          <w:szCs w:val="24"/>
        </w:rPr>
        <w:t>Coordinator</w:t>
      </w:r>
      <w:proofErr w:type="spellEnd"/>
      <w:r w:rsidRPr="00E2387E">
        <w:rPr>
          <w:rFonts w:ascii="Arial" w:hAnsi="Arial" w:cs="Arial"/>
          <w:sz w:val="24"/>
          <w:szCs w:val="24"/>
        </w:rPr>
        <w:t>) en un clúster de servidores. Para obtener más información acerca del tipo de recurso del Coordinador de transacciones distribuidas y acerca de cómo se ejecuta en un clúster de servidores, vea Coordinador</w:t>
      </w:r>
      <w:r>
        <w:rPr>
          <w:rFonts w:ascii="Arial" w:hAnsi="Arial" w:cs="Arial"/>
          <w:sz w:val="24"/>
          <w:szCs w:val="24"/>
        </w:rPr>
        <w:t xml:space="preserve"> de transacciones distribuidas.</w:t>
      </w:r>
    </w:p>
    <w:p w:rsidR="00E2387E" w:rsidRPr="00E2387E" w:rsidRDefault="00E2387E" w:rsidP="00E2387E">
      <w:pPr>
        <w:spacing w:line="360" w:lineRule="auto"/>
        <w:jc w:val="both"/>
        <w:rPr>
          <w:rFonts w:ascii="Arial" w:hAnsi="Arial" w:cs="Arial"/>
          <w:sz w:val="24"/>
          <w:szCs w:val="24"/>
        </w:rPr>
      </w:pPr>
      <w:r w:rsidRPr="00E2387E">
        <w:rPr>
          <w:rFonts w:ascii="Arial" w:hAnsi="Arial" w:cs="Arial"/>
          <w:sz w:val="24"/>
          <w:szCs w:val="24"/>
        </w:rPr>
        <w:t>Esta sección también trata los temas y tipos de recursos siguientes:</w:t>
      </w:r>
    </w:p>
    <w:p w:rsidR="00E2387E" w:rsidRPr="00E2387E" w:rsidRDefault="00E2387E" w:rsidP="00E2387E">
      <w:pPr>
        <w:spacing w:line="360" w:lineRule="auto"/>
        <w:jc w:val="both"/>
        <w:rPr>
          <w:rFonts w:ascii="Arial" w:hAnsi="Arial" w:cs="Arial"/>
          <w:sz w:val="24"/>
          <w:szCs w:val="24"/>
        </w:rPr>
      </w:pPr>
      <w:bookmarkStart w:id="0" w:name="_GoBack"/>
      <w:bookmarkEnd w:id="0"/>
      <w:r w:rsidRPr="00E2387E">
        <w:rPr>
          <w:rFonts w:ascii="Arial" w:hAnsi="Arial" w:cs="Arial"/>
          <w:sz w:val="24"/>
          <w:szCs w:val="24"/>
        </w:rPr>
        <w:t>- Tipo de recurso Disco físico</w:t>
      </w:r>
    </w:p>
    <w:p w:rsidR="00E2387E" w:rsidRPr="00E2387E" w:rsidRDefault="00E2387E" w:rsidP="00E2387E">
      <w:pPr>
        <w:spacing w:line="360" w:lineRule="auto"/>
        <w:jc w:val="both"/>
        <w:rPr>
          <w:rFonts w:ascii="Arial" w:hAnsi="Arial" w:cs="Arial"/>
          <w:sz w:val="24"/>
          <w:szCs w:val="24"/>
        </w:rPr>
      </w:pPr>
      <w:r w:rsidRPr="00E2387E">
        <w:rPr>
          <w:rFonts w:ascii="Arial" w:hAnsi="Arial" w:cs="Arial"/>
          <w:sz w:val="24"/>
          <w:szCs w:val="24"/>
        </w:rPr>
        <w:t>- Tipos de recursos Servicio DHCP y Servicio WINS</w:t>
      </w:r>
    </w:p>
    <w:p w:rsidR="00E2387E" w:rsidRPr="00E2387E" w:rsidRDefault="00E2387E" w:rsidP="00E2387E">
      <w:pPr>
        <w:spacing w:line="360" w:lineRule="auto"/>
        <w:jc w:val="both"/>
        <w:rPr>
          <w:rFonts w:ascii="Arial" w:hAnsi="Arial" w:cs="Arial"/>
          <w:sz w:val="24"/>
          <w:szCs w:val="24"/>
        </w:rPr>
      </w:pPr>
      <w:r w:rsidRPr="00E2387E">
        <w:rPr>
          <w:rFonts w:ascii="Arial" w:hAnsi="Arial" w:cs="Arial"/>
          <w:sz w:val="24"/>
          <w:szCs w:val="24"/>
        </w:rPr>
        <w:t>- Tipo de recurso Cola de impresión</w:t>
      </w:r>
    </w:p>
    <w:p w:rsidR="00E2387E" w:rsidRPr="00E2387E" w:rsidRDefault="00E2387E" w:rsidP="00E2387E">
      <w:pPr>
        <w:spacing w:line="360" w:lineRule="auto"/>
        <w:jc w:val="both"/>
        <w:rPr>
          <w:rFonts w:ascii="Arial" w:hAnsi="Arial" w:cs="Arial"/>
          <w:sz w:val="24"/>
          <w:szCs w:val="24"/>
        </w:rPr>
      </w:pPr>
      <w:r w:rsidRPr="00E2387E">
        <w:rPr>
          <w:rFonts w:ascii="Arial" w:hAnsi="Arial" w:cs="Arial"/>
          <w:sz w:val="24"/>
          <w:szCs w:val="24"/>
        </w:rPr>
        <w:t>- Tipo de recurso compartido de archivos</w:t>
      </w:r>
    </w:p>
    <w:p w:rsidR="00E2387E" w:rsidRPr="00E2387E" w:rsidRDefault="00E2387E" w:rsidP="00E2387E">
      <w:pPr>
        <w:spacing w:line="360" w:lineRule="auto"/>
        <w:jc w:val="both"/>
        <w:rPr>
          <w:rFonts w:ascii="Arial" w:hAnsi="Arial" w:cs="Arial"/>
          <w:sz w:val="24"/>
          <w:szCs w:val="24"/>
        </w:rPr>
      </w:pPr>
      <w:r w:rsidRPr="00E2387E">
        <w:rPr>
          <w:rFonts w:ascii="Arial" w:hAnsi="Arial" w:cs="Arial"/>
          <w:sz w:val="24"/>
          <w:szCs w:val="24"/>
        </w:rPr>
        <w:t>- Tipo de recurso Dirección de Protocolo Internet (IP)</w:t>
      </w:r>
    </w:p>
    <w:p w:rsidR="00E2387E" w:rsidRPr="00E2387E" w:rsidRDefault="00E2387E" w:rsidP="00E2387E">
      <w:pPr>
        <w:spacing w:line="360" w:lineRule="auto"/>
        <w:jc w:val="both"/>
        <w:rPr>
          <w:rFonts w:ascii="Arial" w:hAnsi="Arial" w:cs="Arial"/>
          <w:sz w:val="24"/>
          <w:szCs w:val="24"/>
        </w:rPr>
      </w:pPr>
      <w:r w:rsidRPr="00E2387E">
        <w:rPr>
          <w:rFonts w:ascii="Arial" w:hAnsi="Arial" w:cs="Arial"/>
          <w:sz w:val="24"/>
          <w:szCs w:val="24"/>
        </w:rPr>
        <w:t>- Tipo de recurso Quórum local</w:t>
      </w:r>
    </w:p>
    <w:p w:rsidR="00E2387E" w:rsidRPr="00E2387E" w:rsidRDefault="00E2387E" w:rsidP="00E2387E">
      <w:pPr>
        <w:spacing w:line="360" w:lineRule="auto"/>
        <w:jc w:val="both"/>
        <w:rPr>
          <w:rFonts w:ascii="Arial" w:hAnsi="Arial" w:cs="Arial"/>
          <w:sz w:val="24"/>
          <w:szCs w:val="24"/>
        </w:rPr>
      </w:pPr>
      <w:r w:rsidRPr="00E2387E">
        <w:rPr>
          <w:rFonts w:ascii="Arial" w:hAnsi="Arial" w:cs="Arial"/>
          <w:sz w:val="24"/>
          <w:szCs w:val="24"/>
        </w:rPr>
        <w:t>- Tipo de recurso Conjunto de nodos mayoritario</w:t>
      </w:r>
    </w:p>
    <w:p w:rsidR="00E2387E" w:rsidRPr="00E2387E" w:rsidRDefault="00E2387E" w:rsidP="00E2387E">
      <w:pPr>
        <w:spacing w:line="360" w:lineRule="auto"/>
        <w:jc w:val="both"/>
        <w:rPr>
          <w:rFonts w:ascii="Arial" w:hAnsi="Arial" w:cs="Arial"/>
          <w:b/>
          <w:sz w:val="24"/>
          <w:szCs w:val="24"/>
        </w:rPr>
      </w:pPr>
      <w:r w:rsidRPr="00E2387E">
        <w:rPr>
          <w:rFonts w:ascii="Arial" w:hAnsi="Arial" w:cs="Arial"/>
          <w:sz w:val="24"/>
          <w:szCs w:val="24"/>
        </w:rPr>
        <w:t>- Tipo de recurso Nombre de red</w:t>
      </w:r>
    </w:p>
    <w:sectPr w:rsidR="00E2387E" w:rsidRPr="00E238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7E"/>
    <w:rsid w:val="00172BBC"/>
    <w:rsid w:val="00E23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C51CB-4957-4998-9E64-4294FF74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14486">
      <w:bodyDiv w:val="1"/>
      <w:marLeft w:val="0"/>
      <w:marRight w:val="0"/>
      <w:marTop w:val="0"/>
      <w:marBottom w:val="0"/>
      <w:divBdr>
        <w:top w:val="none" w:sz="0" w:space="0" w:color="auto"/>
        <w:left w:val="none" w:sz="0" w:space="0" w:color="auto"/>
        <w:bottom w:val="none" w:sz="0" w:space="0" w:color="auto"/>
        <w:right w:val="none" w:sz="0" w:space="0" w:color="auto"/>
      </w:divBdr>
    </w:div>
    <w:div w:id="2105224284">
      <w:bodyDiv w:val="1"/>
      <w:marLeft w:val="0"/>
      <w:marRight w:val="0"/>
      <w:marTop w:val="0"/>
      <w:marBottom w:val="0"/>
      <w:divBdr>
        <w:top w:val="none" w:sz="0" w:space="0" w:color="auto"/>
        <w:left w:val="none" w:sz="0" w:space="0" w:color="auto"/>
        <w:bottom w:val="none" w:sz="0" w:space="0" w:color="auto"/>
        <w:right w:val="none" w:sz="0" w:space="0" w:color="auto"/>
      </w:divBdr>
      <w:divsChild>
        <w:div w:id="767652154">
          <w:marLeft w:val="0"/>
          <w:marRight w:val="0"/>
          <w:marTop w:val="0"/>
          <w:marBottom w:val="0"/>
          <w:divBdr>
            <w:top w:val="none" w:sz="0" w:space="0" w:color="auto"/>
            <w:left w:val="none" w:sz="0" w:space="0" w:color="auto"/>
            <w:bottom w:val="none" w:sz="0" w:space="0" w:color="auto"/>
            <w:right w:val="none" w:sz="0" w:space="0" w:color="auto"/>
          </w:divBdr>
        </w:div>
        <w:div w:id="1645701147">
          <w:marLeft w:val="0"/>
          <w:marRight w:val="0"/>
          <w:marTop w:val="0"/>
          <w:marBottom w:val="0"/>
          <w:divBdr>
            <w:top w:val="none" w:sz="0" w:space="0" w:color="auto"/>
            <w:left w:val="none" w:sz="0" w:space="0" w:color="auto"/>
            <w:bottom w:val="none" w:sz="0" w:space="0" w:color="auto"/>
            <w:right w:val="none" w:sz="0" w:space="0" w:color="auto"/>
          </w:divBdr>
        </w:div>
        <w:div w:id="77363279">
          <w:marLeft w:val="0"/>
          <w:marRight w:val="0"/>
          <w:marTop w:val="0"/>
          <w:marBottom w:val="0"/>
          <w:divBdr>
            <w:top w:val="none" w:sz="0" w:space="0" w:color="auto"/>
            <w:left w:val="none" w:sz="0" w:space="0" w:color="auto"/>
            <w:bottom w:val="none" w:sz="0" w:space="0" w:color="auto"/>
            <w:right w:val="none" w:sz="0" w:space="0" w:color="auto"/>
          </w:divBdr>
        </w:div>
        <w:div w:id="652411690">
          <w:marLeft w:val="0"/>
          <w:marRight w:val="0"/>
          <w:marTop w:val="0"/>
          <w:marBottom w:val="0"/>
          <w:divBdr>
            <w:top w:val="none" w:sz="0" w:space="0" w:color="auto"/>
            <w:left w:val="none" w:sz="0" w:space="0" w:color="auto"/>
            <w:bottom w:val="none" w:sz="0" w:space="0" w:color="auto"/>
            <w:right w:val="none" w:sz="0" w:space="0" w:color="auto"/>
          </w:divBdr>
        </w:div>
        <w:div w:id="1500850401">
          <w:marLeft w:val="0"/>
          <w:marRight w:val="0"/>
          <w:marTop w:val="0"/>
          <w:marBottom w:val="0"/>
          <w:divBdr>
            <w:top w:val="none" w:sz="0" w:space="0" w:color="auto"/>
            <w:left w:val="none" w:sz="0" w:space="0" w:color="auto"/>
            <w:bottom w:val="none" w:sz="0" w:space="0" w:color="auto"/>
            <w:right w:val="none" w:sz="0" w:space="0" w:color="auto"/>
          </w:divBdr>
        </w:div>
        <w:div w:id="1361470461">
          <w:marLeft w:val="0"/>
          <w:marRight w:val="0"/>
          <w:marTop w:val="0"/>
          <w:marBottom w:val="0"/>
          <w:divBdr>
            <w:top w:val="none" w:sz="0" w:space="0" w:color="auto"/>
            <w:left w:val="none" w:sz="0" w:space="0" w:color="auto"/>
            <w:bottom w:val="none" w:sz="0" w:space="0" w:color="auto"/>
            <w:right w:val="none" w:sz="0" w:space="0" w:color="auto"/>
          </w:divBdr>
        </w:div>
        <w:div w:id="2062746951">
          <w:marLeft w:val="0"/>
          <w:marRight w:val="0"/>
          <w:marTop w:val="0"/>
          <w:marBottom w:val="0"/>
          <w:divBdr>
            <w:top w:val="none" w:sz="0" w:space="0" w:color="auto"/>
            <w:left w:val="none" w:sz="0" w:space="0" w:color="auto"/>
            <w:bottom w:val="none" w:sz="0" w:space="0" w:color="auto"/>
            <w:right w:val="none" w:sz="0" w:space="0" w:color="auto"/>
          </w:divBdr>
        </w:div>
        <w:div w:id="155346585">
          <w:marLeft w:val="0"/>
          <w:marRight w:val="0"/>
          <w:marTop w:val="0"/>
          <w:marBottom w:val="0"/>
          <w:divBdr>
            <w:top w:val="none" w:sz="0" w:space="0" w:color="auto"/>
            <w:left w:val="none" w:sz="0" w:space="0" w:color="auto"/>
            <w:bottom w:val="none" w:sz="0" w:space="0" w:color="auto"/>
            <w:right w:val="none" w:sz="0" w:space="0" w:color="auto"/>
          </w:divBdr>
        </w:div>
        <w:div w:id="434792609">
          <w:marLeft w:val="0"/>
          <w:marRight w:val="0"/>
          <w:marTop w:val="0"/>
          <w:marBottom w:val="0"/>
          <w:divBdr>
            <w:top w:val="none" w:sz="0" w:space="0" w:color="auto"/>
            <w:left w:val="none" w:sz="0" w:space="0" w:color="auto"/>
            <w:bottom w:val="none" w:sz="0" w:space="0" w:color="auto"/>
            <w:right w:val="none" w:sz="0" w:space="0" w:color="auto"/>
          </w:divBdr>
        </w:div>
        <w:div w:id="1415980798">
          <w:marLeft w:val="0"/>
          <w:marRight w:val="0"/>
          <w:marTop w:val="0"/>
          <w:marBottom w:val="0"/>
          <w:divBdr>
            <w:top w:val="none" w:sz="0" w:space="0" w:color="auto"/>
            <w:left w:val="none" w:sz="0" w:space="0" w:color="auto"/>
            <w:bottom w:val="none" w:sz="0" w:space="0" w:color="auto"/>
            <w:right w:val="none" w:sz="0" w:space="0" w:color="auto"/>
          </w:divBdr>
          <w:divsChild>
            <w:div w:id="5397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Sander</cp:lastModifiedBy>
  <cp:revision>1</cp:revision>
  <dcterms:created xsi:type="dcterms:W3CDTF">2018-03-07T04:12:00Z</dcterms:created>
  <dcterms:modified xsi:type="dcterms:W3CDTF">2018-03-07T04:14:00Z</dcterms:modified>
</cp:coreProperties>
</file>