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76" w:rsidRPr="00453F76" w:rsidRDefault="00453F76" w:rsidP="00453F76">
      <w:r w:rsidRPr="00453F76">
        <w:t>Presentación</w:t>
      </w:r>
    </w:p>
    <w:p w:rsidR="00453F76" w:rsidRDefault="00453F76" w:rsidP="00453F76">
      <w:pPr>
        <w:pStyle w:val="Ttulo1"/>
        <w:jc w:val="center"/>
        <w:rPr>
          <w:rFonts w:eastAsia="Arial"/>
          <w:b w:val="0"/>
          <w:color w:val="auto"/>
          <w:sz w:val="24"/>
        </w:rPr>
      </w:pPr>
      <w:r w:rsidRPr="00453F76">
        <w:rPr>
          <w:rFonts w:eastAsia="Arial"/>
          <w:b w:val="0"/>
          <w:color w:val="auto"/>
          <w:sz w:val="24"/>
        </w:rPr>
        <w:t xml:space="preserve">Ayudas </w:t>
      </w:r>
      <w:proofErr w:type="spellStart"/>
      <w:r w:rsidRPr="00453F76">
        <w:rPr>
          <w:rFonts w:eastAsia="Arial"/>
          <w:b w:val="0"/>
          <w:color w:val="auto"/>
          <w:sz w:val="24"/>
        </w:rPr>
        <w:t>hipermediáles</w:t>
      </w:r>
      <w:proofErr w:type="spellEnd"/>
      <w:r w:rsidRPr="00453F76">
        <w:rPr>
          <w:rFonts w:eastAsia="Arial"/>
          <w:b w:val="0"/>
          <w:color w:val="auto"/>
          <w:sz w:val="24"/>
        </w:rPr>
        <w:t xml:space="preserve"> dinámicas (AHD) para la</w:t>
      </w:r>
      <w:r>
        <w:rPr>
          <w:rFonts w:eastAsia="Arial"/>
          <w:b w:val="0"/>
          <w:color w:val="auto"/>
          <w:sz w:val="24"/>
        </w:rPr>
        <w:t xml:space="preserve"> construcción de la función lineal</w:t>
      </w:r>
    </w:p>
    <w:p w:rsidR="00453F76" w:rsidRPr="00453F76" w:rsidRDefault="00453F76" w:rsidP="00453F76"/>
    <w:p w:rsidR="00453F76" w:rsidRPr="00453F76" w:rsidRDefault="00453F76" w:rsidP="00453F76">
      <w:pPr>
        <w:jc w:val="both"/>
      </w:pPr>
      <w:r w:rsidRPr="00453F76">
        <w:t xml:space="preserve">La AHD es una herramienta pedagógica innovadora, basada el uso de recursos </w:t>
      </w:r>
      <w:proofErr w:type="spellStart"/>
      <w:r w:rsidRPr="00453F76">
        <w:t>multimediales</w:t>
      </w:r>
      <w:proofErr w:type="spellEnd"/>
      <w:r w:rsidRPr="00453F76">
        <w:t xml:space="preserve"> para la integración de TIC en procesos pedagógicos.</w:t>
      </w:r>
    </w:p>
    <w:p w:rsidR="00453F76" w:rsidRPr="00453F76" w:rsidRDefault="00453F76" w:rsidP="00453F76">
      <w:pPr>
        <w:pStyle w:val="Prrafodelista"/>
        <w:numPr>
          <w:ilvl w:val="0"/>
          <w:numId w:val="9"/>
        </w:numPr>
        <w:jc w:val="both"/>
      </w:pPr>
      <w:r w:rsidRPr="00453F76">
        <w:t xml:space="preserve">Se denomina Ayuda </w:t>
      </w:r>
      <w:proofErr w:type="spellStart"/>
      <w:r w:rsidRPr="00453F76">
        <w:t>Hipermedial</w:t>
      </w:r>
      <w:proofErr w:type="spellEnd"/>
      <w:r w:rsidRPr="00453F76">
        <w:t xml:space="preserve"> Dinámica porque cuenta con un sistema dotado de la </w:t>
      </w:r>
      <w:proofErr w:type="spellStart"/>
      <w:r w:rsidRPr="00453F76">
        <w:t>hipertextualidad</w:t>
      </w:r>
      <w:proofErr w:type="spellEnd"/>
      <w:r w:rsidRPr="00453F76">
        <w:t xml:space="preserve"> </w:t>
      </w:r>
      <w:r w:rsidR="00107CFD">
        <w:t xml:space="preserve">que permite </w:t>
      </w:r>
      <w:r w:rsidRPr="00453F76">
        <w:t xml:space="preserve"> navegar por cada uno de sus componentes, así, dando clics sobre los hipervínculos que encontramos explorando las diferentes rutas de aprendizaje podremos acceder una ayuda, a una actividad,</w:t>
      </w:r>
      <w:r w:rsidR="00107CFD">
        <w:t xml:space="preserve"> </w:t>
      </w:r>
      <w:r w:rsidRPr="00453F76">
        <w:t>un recurso, un juego o una dirección web que el docente  cuidadosamente ha seleccionado para el aprendizaje.</w:t>
      </w:r>
    </w:p>
    <w:p w:rsidR="00453F76" w:rsidRPr="00453F76" w:rsidRDefault="00453F76" w:rsidP="00453F76">
      <w:pPr>
        <w:pStyle w:val="Prrafodelista"/>
        <w:jc w:val="both"/>
      </w:pPr>
    </w:p>
    <w:p w:rsidR="00453F76" w:rsidRPr="00453F76" w:rsidRDefault="00453F76" w:rsidP="00453F76">
      <w:pPr>
        <w:pStyle w:val="Prrafodelista"/>
        <w:numPr>
          <w:ilvl w:val="0"/>
          <w:numId w:val="9"/>
        </w:numPr>
        <w:jc w:val="both"/>
      </w:pPr>
      <w:r w:rsidRPr="00453F76">
        <w:t xml:space="preserve"> La estructura de nuestra AHD, ha sido diseñada en esquema de mapa conceptual creado en el programa </w:t>
      </w:r>
      <w:proofErr w:type="spellStart"/>
      <w:r w:rsidRPr="00453F76">
        <w:t>CmapTool</w:t>
      </w:r>
      <w:proofErr w:type="spellEnd"/>
      <w:r w:rsidRPr="00453F76">
        <w:t xml:space="preserve">, por la facilidad de ajustarse de acuerdo a las necesidades educativas de los   estudiantes y  del contexto y por   la oportunidad de poder actualizase modificarse y complementarse con otras unidades temáticas, esta ayuda </w:t>
      </w:r>
      <w:r w:rsidR="00107CFD" w:rsidRPr="00453F76">
        <w:t>inicia</w:t>
      </w:r>
      <w:r w:rsidRPr="00453F76">
        <w:t xml:space="preserve"> en la parte inferior e ira subiendo a medida que vayas desarrollando la actividad</w:t>
      </w:r>
    </w:p>
    <w:p w:rsidR="00453F76" w:rsidRPr="00453F76" w:rsidRDefault="00453F76" w:rsidP="00453F76">
      <w:pPr>
        <w:pStyle w:val="Prrafodelista"/>
      </w:pPr>
    </w:p>
    <w:p w:rsidR="00453F76" w:rsidRPr="00453F76" w:rsidRDefault="00453F76" w:rsidP="00453F76">
      <w:pPr>
        <w:pStyle w:val="Prrafodelista"/>
        <w:numPr>
          <w:ilvl w:val="0"/>
          <w:numId w:val="9"/>
        </w:numPr>
        <w:jc w:val="both"/>
        <w:rPr>
          <w:noProof/>
          <w:sz w:val="24"/>
        </w:rPr>
      </w:pPr>
      <w:r w:rsidRPr="00453F76">
        <w:t>Contenido específico. Nuestra aplicación se compone de las siguientes partes:</w:t>
      </w:r>
    </w:p>
    <w:p w:rsidR="00453F76" w:rsidRPr="00453F76" w:rsidRDefault="00107CFD" w:rsidP="00453F76">
      <w:pPr>
        <w:pStyle w:val="Prrafodelista"/>
        <w:numPr>
          <w:ilvl w:val="0"/>
          <w:numId w:val="11"/>
        </w:numPr>
        <w:jc w:val="both"/>
      </w:pPr>
      <w:r>
        <w:t xml:space="preserve"> Historia </w:t>
      </w:r>
      <w:r w:rsidR="00453F76" w:rsidRPr="00453F76">
        <w:t xml:space="preserve">del tema. </w:t>
      </w:r>
    </w:p>
    <w:p w:rsidR="00453F76" w:rsidRDefault="00453F76" w:rsidP="00453F76">
      <w:pPr>
        <w:pStyle w:val="Prrafodelista"/>
        <w:numPr>
          <w:ilvl w:val="0"/>
          <w:numId w:val="11"/>
        </w:numPr>
        <w:jc w:val="both"/>
      </w:pPr>
      <w:r w:rsidRPr="00453F76">
        <w:t xml:space="preserve">Desarrollo temático </w:t>
      </w:r>
    </w:p>
    <w:p w:rsidR="00107CFD" w:rsidRDefault="00107CFD" w:rsidP="00453F76">
      <w:pPr>
        <w:pStyle w:val="Prrafodelista"/>
        <w:numPr>
          <w:ilvl w:val="0"/>
          <w:numId w:val="11"/>
        </w:numPr>
        <w:jc w:val="both"/>
      </w:pPr>
      <w:r>
        <w:t>Resolución de problemas</w:t>
      </w:r>
    </w:p>
    <w:p w:rsidR="00107CFD" w:rsidRPr="00453F76" w:rsidRDefault="00107CFD" w:rsidP="00107CFD">
      <w:pPr>
        <w:pStyle w:val="Prrafodelista"/>
        <w:ind w:left="1440"/>
        <w:jc w:val="both"/>
      </w:pPr>
    </w:p>
    <w:p w:rsidR="00453F76" w:rsidRPr="00453F76" w:rsidRDefault="00453F76" w:rsidP="00453F76">
      <w:pPr>
        <w:pStyle w:val="Prrafodelista"/>
        <w:jc w:val="both"/>
        <w:rPr>
          <w:sz w:val="42"/>
          <w:szCs w:val="32"/>
        </w:rPr>
      </w:pPr>
      <w:r w:rsidRPr="00453F76">
        <w:t>Para el aprendizaje de EA, en la introducción al algebra diseñamos 4 secciones de clase:</w:t>
      </w:r>
    </w:p>
    <w:p w:rsidR="00453F76" w:rsidRPr="00453F76" w:rsidRDefault="00453F76" w:rsidP="00453F76">
      <w:pPr>
        <w:pStyle w:val="Prrafodelista"/>
        <w:numPr>
          <w:ilvl w:val="1"/>
          <w:numId w:val="12"/>
        </w:numPr>
      </w:pPr>
      <w:r w:rsidRPr="00453F76">
        <w:t xml:space="preserve">La sección 1ª (zona azul) contiene diferentes temas los cuales están en un nivel de complejidad básico que permiten que los estudiantes desarrollen estos temas para luego llegar a la aplicación del concepto. </w:t>
      </w:r>
    </w:p>
    <w:p w:rsidR="00453F76" w:rsidRPr="00453F76" w:rsidRDefault="00453F76" w:rsidP="00453F76">
      <w:pPr>
        <w:pStyle w:val="Prrafodelista"/>
        <w:numPr>
          <w:ilvl w:val="1"/>
          <w:numId w:val="12"/>
        </w:numPr>
      </w:pPr>
      <w:r w:rsidRPr="00453F76">
        <w:t>La sección 2º (zona amarilla</w:t>
      </w:r>
      <w:r w:rsidR="00107CFD">
        <w:t xml:space="preserve">) aborda la función lineal </w:t>
      </w:r>
      <w:r w:rsidRPr="00453F76">
        <w:t xml:space="preserve"> por medio de actividades de modelación de ecuaciones, con un nivel de complejidad medio.</w:t>
      </w:r>
    </w:p>
    <w:p w:rsidR="00453F76" w:rsidRPr="00453F76" w:rsidRDefault="00453F76" w:rsidP="00453F76">
      <w:pPr>
        <w:pStyle w:val="Prrafodelista"/>
        <w:numPr>
          <w:ilvl w:val="1"/>
          <w:numId w:val="12"/>
        </w:numPr>
      </w:pPr>
      <w:r w:rsidRPr="00453F76">
        <w:t xml:space="preserve">La sección 3ª (zona naranja) trabaja </w:t>
      </w:r>
      <w:r w:rsidR="00107CFD">
        <w:t>la función lineal</w:t>
      </w:r>
      <w:r w:rsidRPr="00453F76">
        <w:t xml:space="preserve"> a través de la solución de problemas los cuales requieren de una comprensión más profunda de la temática a tratar.</w:t>
      </w:r>
    </w:p>
    <w:p w:rsidR="00453F76" w:rsidRPr="00453F76" w:rsidRDefault="00453F76" w:rsidP="00453F76">
      <w:pPr>
        <w:pStyle w:val="Prrafodelista"/>
        <w:numPr>
          <w:ilvl w:val="1"/>
          <w:numId w:val="12"/>
        </w:numPr>
      </w:pPr>
      <w:r w:rsidRPr="00453F76">
        <w:t>Cada sección está planeada para realizarse en dos horas máximo, aunque esto  se encuentre cada grupo.</w:t>
      </w:r>
    </w:p>
    <w:p w:rsidR="00453F76" w:rsidRPr="00453F76" w:rsidRDefault="00453F76" w:rsidP="00453F76">
      <w:pPr>
        <w:pStyle w:val="Prrafodelista"/>
        <w:numPr>
          <w:ilvl w:val="1"/>
          <w:numId w:val="12"/>
        </w:numPr>
      </w:pPr>
      <w:r w:rsidRPr="00453F76">
        <w:t xml:space="preserve">Los </w:t>
      </w:r>
      <w:proofErr w:type="spellStart"/>
      <w:r w:rsidRPr="00453F76">
        <w:t>ovalos</w:t>
      </w:r>
      <w:proofErr w:type="spellEnd"/>
      <w:r w:rsidRPr="00453F76">
        <w:t xml:space="preserve"> de color blanco indican el nuevo tema a trabajar y los óvalos de color verde permitirán evaluar el tema trabajado durante la sección de clase</w:t>
      </w:r>
    </w:p>
    <w:p w:rsidR="00453F76" w:rsidRPr="00453F76" w:rsidRDefault="00453F76" w:rsidP="00453F76">
      <w:pPr>
        <w:pStyle w:val="Prrafodelista"/>
        <w:ind w:left="1428"/>
      </w:pPr>
    </w:p>
    <w:p w:rsidR="00453F76" w:rsidRPr="00453F76" w:rsidRDefault="00453F76" w:rsidP="00453F76">
      <w:pPr>
        <w:pStyle w:val="Prrafodelista"/>
        <w:ind w:left="1428"/>
      </w:pPr>
    </w:p>
    <w:p w:rsidR="00453F76" w:rsidRPr="00453F76" w:rsidRDefault="00453F76" w:rsidP="00453F76">
      <w:pPr>
        <w:pStyle w:val="Prrafodelista"/>
        <w:numPr>
          <w:ilvl w:val="0"/>
          <w:numId w:val="9"/>
        </w:numPr>
        <w:jc w:val="both"/>
      </w:pPr>
      <w:r w:rsidRPr="00453F76">
        <w:t xml:space="preserve">La AHD dispone de una estructura comunicativa que va desde recursos para identificar su forma de manejo e interacción con la aplicación como son los preliminares (ubicados en la parte </w:t>
      </w:r>
      <w:r w:rsidR="00107CFD">
        <w:t>superior</w:t>
      </w:r>
      <w:r w:rsidRPr="00453F76">
        <w:t xml:space="preserve"> derecha) Presentación, contenido, roles, Instrucciones y normas. </w:t>
      </w:r>
    </w:p>
    <w:p w:rsidR="00453F76" w:rsidRPr="00453F76" w:rsidRDefault="00453F76" w:rsidP="00453F76">
      <w:pPr>
        <w:pStyle w:val="Prrafodelista"/>
        <w:jc w:val="both"/>
      </w:pPr>
    </w:p>
    <w:p w:rsidR="00453F76" w:rsidRPr="00453F76" w:rsidRDefault="00453F76" w:rsidP="00453F76">
      <w:pPr>
        <w:pStyle w:val="Prrafodelista"/>
      </w:pPr>
    </w:p>
    <w:p w:rsidR="00453F76" w:rsidRPr="00453F76" w:rsidRDefault="00453F76" w:rsidP="00453F76">
      <w:pPr>
        <w:pStyle w:val="Prrafodelista"/>
        <w:numPr>
          <w:ilvl w:val="0"/>
          <w:numId w:val="9"/>
        </w:numPr>
      </w:pPr>
      <w:r w:rsidRPr="00453F76">
        <w:lastRenderedPageBreak/>
        <w:t>Una AHD cuenta con un sistema de evaluación que está</w:t>
      </w:r>
      <w:r w:rsidR="007C754D">
        <w:t xml:space="preserve"> compuesto por cuatro</w:t>
      </w:r>
      <w:r w:rsidRPr="00453F76">
        <w:t xml:space="preserve"> escenarios</w:t>
      </w:r>
    </w:p>
    <w:p w:rsidR="00453F76" w:rsidRPr="00453F76" w:rsidRDefault="00453F76" w:rsidP="00453F76">
      <w:pPr>
        <w:pStyle w:val="Prrafodelista"/>
        <w:numPr>
          <w:ilvl w:val="0"/>
          <w:numId w:val="10"/>
        </w:numPr>
      </w:pPr>
      <w:r w:rsidRPr="00453F76">
        <w:t xml:space="preserve">El primero de ellos es el que determina el estado inicial del estudiante, es decir, valora los conocimientos previos, para determinar las posibilidades de ajustar rutas y actividades a la situación particular. </w:t>
      </w:r>
    </w:p>
    <w:p w:rsidR="00453F76" w:rsidRPr="00453F76" w:rsidRDefault="00453F76" w:rsidP="00453F76">
      <w:pPr>
        <w:pStyle w:val="Prrafodelista"/>
        <w:numPr>
          <w:ilvl w:val="0"/>
          <w:numId w:val="10"/>
        </w:numPr>
      </w:pPr>
      <w:r w:rsidRPr="00453F76">
        <w:t>El segundo da cuenta de los avances del aprendiz por sí mismo, es decir, es un sistema de autoevaluación permanente que informa sobre los progresos obtenidos.</w:t>
      </w:r>
    </w:p>
    <w:p w:rsidR="00453F76" w:rsidRPr="00453F76" w:rsidRDefault="00453F76" w:rsidP="00453F76">
      <w:pPr>
        <w:pStyle w:val="Prrafodelista"/>
        <w:numPr>
          <w:ilvl w:val="0"/>
          <w:numId w:val="10"/>
        </w:numPr>
      </w:pPr>
      <w:r w:rsidRPr="00453F76">
        <w:t xml:space="preserve">El tercero está relacionado con la valoración que hace el estudiante de la funcionalidad, de la pertinencia y de la calidad de cada uno de los componentes de la AHD para el proceso de aprendizaje. </w:t>
      </w:r>
    </w:p>
    <w:p w:rsidR="00453F76" w:rsidRPr="00453F76" w:rsidRDefault="00453F76" w:rsidP="00453F76">
      <w:pPr>
        <w:pStyle w:val="Prrafodelista"/>
        <w:numPr>
          <w:ilvl w:val="0"/>
          <w:numId w:val="10"/>
        </w:numPr>
      </w:pPr>
      <w:r w:rsidRPr="00453F76">
        <w:t>El cuarto es el pertinente al que hace el docente a la hora de desarrollar la clase, acerca de las oportunidades didácticas y de sus aprendizajes tanto comunicativos, metodológicos, didácticos, epistemológicos como conceptuales del tópico específico.</w:t>
      </w:r>
    </w:p>
    <w:p w:rsidR="00453F76" w:rsidRPr="00453F76" w:rsidRDefault="00453F76" w:rsidP="00453F76">
      <w:bookmarkStart w:id="0" w:name="_GoBack"/>
      <w:bookmarkEnd w:id="0"/>
    </w:p>
    <w:p w:rsidR="00453F76" w:rsidRPr="00453F76" w:rsidRDefault="00453F76" w:rsidP="00453F76"/>
    <w:p w:rsidR="00453F76" w:rsidRPr="00453F76" w:rsidRDefault="00453F76" w:rsidP="00453F76"/>
    <w:p w:rsidR="00453F76" w:rsidRPr="00453F76" w:rsidRDefault="00453F76" w:rsidP="00453F76"/>
    <w:p w:rsidR="00453F76" w:rsidRPr="00453F76" w:rsidRDefault="00453F76" w:rsidP="00453F76">
      <w:pPr>
        <w:pStyle w:val="Prrafodelista"/>
        <w:jc w:val="both"/>
      </w:pPr>
    </w:p>
    <w:p w:rsidR="00453F76" w:rsidRPr="00453F76" w:rsidRDefault="00453F76" w:rsidP="00453F76">
      <w:pPr>
        <w:jc w:val="both"/>
      </w:pPr>
    </w:p>
    <w:p w:rsidR="007A170F" w:rsidRPr="00453F76" w:rsidRDefault="007A170F" w:rsidP="00B03464"/>
    <w:sectPr w:rsidR="007A170F" w:rsidRPr="00453F7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F5B" w:rsidRDefault="00A35F5B" w:rsidP="00FB09E1">
      <w:pPr>
        <w:spacing w:after="0" w:line="240" w:lineRule="auto"/>
      </w:pPr>
      <w:r>
        <w:separator/>
      </w:r>
    </w:p>
  </w:endnote>
  <w:endnote w:type="continuationSeparator" w:id="0">
    <w:p w:rsidR="00A35F5B" w:rsidRDefault="00A35F5B" w:rsidP="00FB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F5B" w:rsidRDefault="00A35F5B" w:rsidP="00FB09E1">
      <w:pPr>
        <w:spacing w:after="0" w:line="240" w:lineRule="auto"/>
      </w:pPr>
      <w:r>
        <w:separator/>
      </w:r>
    </w:p>
  </w:footnote>
  <w:footnote w:type="continuationSeparator" w:id="0">
    <w:p w:rsidR="00A35F5B" w:rsidRDefault="00A35F5B" w:rsidP="00FB0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bottomFromText="200" w:vertAnchor="page" w:horzAnchor="margin" w:tblpXSpec="center" w:tblpY="166"/>
      <w:tblW w:w="106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75"/>
      <w:gridCol w:w="6615"/>
      <w:gridCol w:w="1689"/>
      <w:gridCol w:w="986"/>
    </w:tblGrid>
    <w:tr w:rsidR="001E043F" w:rsidTr="001E043F">
      <w:trPr>
        <w:cantSplit/>
        <w:trHeight w:val="226"/>
      </w:trPr>
      <w:tc>
        <w:tcPr>
          <w:tcW w:w="137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1E043F" w:rsidRDefault="001E043F">
          <w:pPr>
            <w:spacing w:after="200" w:line="276" w:lineRule="auto"/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  <w:noProof/>
              <w:lang w:val="es-CO" w:eastAsia="es-CO"/>
            </w:rPr>
            <w:drawing>
              <wp:inline distT="0" distB="0" distL="0" distR="0">
                <wp:extent cx="742950" cy="628650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1E043F" w:rsidRDefault="001E043F">
          <w:pPr>
            <w:pStyle w:val="Sinespaciado"/>
            <w:tabs>
              <w:tab w:val="left" w:pos="0"/>
              <w:tab w:val="left" w:pos="580"/>
            </w:tabs>
            <w:spacing w:line="276" w:lineRule="auto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>
            <w:rPr>
              <w:rFonts w:ascii="Arial Narrow" w:hAnsi="Arial Narrow" w:cs="Arial"/>
              <w:b/>
              <w:sz w:val="22"/>
              <w:szCs w:val="22"/>
            </w:rPr>
            <w:t xml:space="preserve">INSTITUCIÓN EDUCATIVA ESCUELA DE LA PALABRA </w:t>
          </w:r>
        </w:p>
        <w:p w:rsidR="001E043F" w:rsidRDefault="001E043F">
          <w:pPr>
            <w:pStyle w:val="Encabezado"/>
            <w:spacing w:line="276" w:lineRule="auto"/>
            <w:jc w:val="center"/>
            <w:rPr>
              <w:rFonts w:ascii="Arial Narrow" w:hAnsi="Arial Narrow" w:cs="Arial"/>
              <w:bCs/>
              <w:sz w:val="12"/>
              <w:szCs w:val="12"/>
            </w:rPr>
          </w:pPr>
          <w:r>
            <w:rPr>
              <w:rFonts w:ascii="Arial Narrow" w:hAnsi="Arial Narrow" w:cs="Arial"/>
              <w:bCs/>
              <w:sz w:val="12"/>
              <w:szCs w:val="12"/>
            </w:rPr>
            <w:t xml:space="preserve">RESOLUCION DE APROBACION  EDUCACION MEDIA ACADEMICA 002 FEBRERO 23 DE 2006  </w:t>
          </w:r>
        </w:p>
        <w:p w:rsidR="001E043F" w:rsidRDefault="001E043F">
          <w:pPr>
            <w:pStyle w:val="Encabezado"/>
            <w:spacing w:line="276" w:lineRule="auto"/>
            <w:jc w:val="center"/>
            <w:rPr>
              <w:rFonts w:ascii="Arial Narrow" w:hAnsi="Arial Narrow" w:cs="Arial"/>
              <w:color w:val="7030A0"/>
              <w:sz w:val="18"/>
              <w:szCs w:val="18"/>
            </w:rPr>
          </w:pPr>
          <w:r>
            <w:rPr>
              <w:rFonts w:ascii="Arial Narrow" w:hAnsi="Arial Narrow" w:cs="Arial"/>
              <w:bCs/>
              <w:sz w:val="12"/>
              <w:szCs w:val="12"/>
            </w:rPr>
            <w:t xml:space="preserve">NIT. 816007244 -2    DANE 166001006458 - </w:t>
          </w:r>
        </w:p>
        <w:p w:rsidR="001E043F" w:rsidRDefault="001E043F">
          <w:pPr>
            <w:pStyle w:val="Piedepgina"/>
            <w:spacing w:line="276" w:lineRule="auto"/>
            <w:jc w:val="center"/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“</w:t>
          </w:r>
          <w:r>
            <w:rPr>
              <w:rFonts w:ascii="Edwardian Script ITC" w:hAnsi="Edwardian Script ITC" w:cs="Arial"/>
              <w:b/>
              <w:sz w:val="32"/>
              <w:szCs w:val="32"/>
            </w:rPr>
            <w:t>La Calidad está en nuestras manos</w:t>
          </w:r>
          <w:r>
            <w:rPr>
              <w:rFonts w:ascii="Arial Narrow" w:hAnsi="Arial Narrow" w:cs="Arial"/>
            </w:rPr>
            <w:t>”</w:t>
          </w:r>
        </w:p>
        <w:p w:rsidR="001E043F" w:rsidRDefault="001E043F">
          <w:pPr>
            <w:pStyle w:val="Sinespaciado"/>
            <w:tabs>
              <w:tab w:val="left" w:pos="0"/>
              <w:tab w:val="left" w:pos="580"/>
            </w:tabs>
            <w:spacing w:line="276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  <w:lang w:eastAsia="es-ES"/>
            </w:rPr>
            <w:t>MECANISMOS DE COMUNICACIÓN</w:t>
          </w:r>
        </w:p>
      </w:tc>
      <w:tc>
        <w:tcPr>
          <w:tcW w:w="1690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1E043F" w:rsidRDefault="001E043F">
          <w:pPr>
            <w:spacing w:after="200" w:line="276" w:lineRule="auto"/>
            <w:rPr>
              <w:rFonts w:ascii="Arial Narrow" w:hAnsi="Arial Narrow" w:cs="Tahoma"/>
              <w:b/>
              <w:bCs/>
              <w:sz w:val="16"/>
              <w:szCs w:val="16"/>
            </w:rPr>
          </w:pPr>
          <w:r>
            <w:rPr>
              <w:rFonts w:ascii="Arial Narrow" w:hAnsi="Arial Narrow" w:cs="Tahoma"/>
              <w:b/>
              <w:bCs/>
              <w:sz w:val="16"/>
              <w:szCs w:val="16"/>
            </w:rPr>
            <w:t xml:space="preserve">Código: FGD 01        </w:t>
          </w:r>
        </w:p>
      </w:tc>
      <w:tc>
        <w:tcPr>
          <w:tcW w:w="987" w:type="dxa"/>
          <w:vMerge w:val="restart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  <w:hideMark/>
        </w:tcPr>
        <w:p w:rsidR="001E043F" w:rsidRDefault="001E043F">
          <w:pPr>
            <w:spacing w:after="200" w:line="276" w:lineRule="auto"/>
            <w:jc w:val="center"/>
            <w:rPr>
              <w:rFonts w:ascii="Arial Narrow" w:hAnsi="Arial Narrow" w:cs="Tahoma"/>
              <w:b/>
              <w:bCs/>
            </w:rPr>
          </w:pPr>
          <w:r>
            <w:rPr>
              <w:rFonts w:ascii="Arial Narrow" w:hAnsi="Arial Narrow" w:cs="Arial"/>
              <w:noProof/>
              <w:lang w:val="es-CO" w:eastAsia="es-CO"/>
            </w:rPr>
            <w:drawing>
              <wp:inline distT="0" distB="0" distL="0" distR="0">
                <wp:extent cx="561975" cy="600075"/>
                <wp:effectExtent l="0" t="0" r="9525" b="9525"/>
                <wp:docPr id="8" name="Imagen 8" descr="Descripción: Descripción: Descripción: logo de cal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escripción: Descripción: logo de cal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E043F" w:rsidTr="001E043F">
      <w:trPr>
        <w:cantSplit/>
        <w:trHeight w:val="140"/>
      </w:trPr>
      <w:tc>
        <w:tcPr>
          <w:tcW w:w="137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043F" w:rsidRDefault="001E043F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662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E043F" w:rsidRDefault="001E043F">
          <w:pPr>
            <w:spacing w:after="0" w:line="240" w:lineRule="auto"/>
            <w:rPr>
              <w:rFonts w:ascii="Arial Narrow" w:eastAsia="Times New Roman" w:hAnsi="Arial Narrow" w:cs="Arial"/>
              <w:b/>
              <w:sz w:val="16"/>
              <w:szCs w:val="16"/>
            </w:rPr>
          </w:pPr>
        </w:p>
      </w:tc>
      <w:tc>
        <w:tcPr>
          <w:tcW w:w="1690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1E043F" w:rsidRDefault="001E043F">
          <w:pPr>
            <w:spacing w:after="200" w:line="276" w:lineRule="auto"/>
            <w:rPr>
              <w:rFonts w:ascii="Arial Narrow" w:hAnsi="Arial Narrow" w:cs="Tahoma"/>
              <w:b/>
              <w:bCs/>
              <w:sz w:val="16"/>
              <w:szCs w:val="16"/>
            </w:rPr>
          </w:pPr>
          <w:r>
            <w:rPr>
              <w:rFonts w:ascii="Arial Narrow" w:hAnsi="Arial Narrow" w:cs="Tahoma"/>
              <w:b/>
              <w:bCs/>
              <w:sz w:val="16"/>
              <w:szCs w:val="16"/>
            </w:rPr>
            <w:t xml:space="preserve">Versión:  01              </w:t>
          </w:r>
        </w:p>
      </w:tc>
      <w:tc>
        <w:tcPr>
          <w:tcW w:w="987" w:type="dxa"/>
          <w:vMerge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1E043F" w:rsidRDefault="001E043F">
          <w:pPr>
            <w:spacing w:after="0" w:line="240" w:lineRule="auto"/>
            <w:rPr>
              <w:rFonts w:ascii="Arial Narrow" w:hAnsi="Arial Narrow" w:cs="Tahoma"/>
              <w:b/>
              <w:bCs/>
            </w:rPr>
          </w:pPr>
        </w:p>
      </w:tc>
    </w:tr>
    <w:tr w:rsidR="001E043F" w:rsidTr="001E043F">
      <w:trPr>
        <w:cantSplit/>
        <w:trHeight w:val="220"/>
      </w:trPr>
      <w:tc>
        <w:tcPr>
          <w:tcW w:w="137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043F" w:rsidRDefault="001E043F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662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E043F" w:rsidRDefault="001E043F">
          <w:pPr>
            <w:spacing w:after="0" w:line="240" w:lineRule="auto"/>
            <w:rPr>
              <w:rFonts w:ascii="Arial Narrow" w:eastAsia="Times New Roman" w:hAnsi="Arial Narrow" w:cs="Arial"/>
              <w:b/>
              <w:sz w:val="16"/>
              <w:szCs w:val="16"/>
            </w:rPr>
          </w:pPr>
        </w:p>
      </w:tc>
      <w:tc>
        <w:tcPr>
          <w:tcW w:w="1690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1E043F" w:rsidRDefault="001E043F">
          <w:pPr>
            <w:spacing w:after="200" w:line="276" w:lineRule="auto"/>
            <w:rPr>
              <w:rFonts w:ascii="Arial Narrow" w:hAnsi="Arial Narrow" w:cs="Tahoma"/>
              <w:b/>
              <w:bCs/>
              <w:sz w:val="16"/>
              <w:szCs w:val="16"/>
            </w:rPr>
          </w:pPr>
          <w:r>
            <w:rPr>
              <w:rFonts w:ascii="Arial Narrow" w:hAnsi="Arial Narrow" w:cs="Tahoma"/>
              <w:b/>
              <w:bCs/>
              <w:sz w:val="16"/>
              <w:szCs w:val="16"/>
            </w:rPr>
            <w:t xml:space="preserve">F. Agosto de 2010      </w:t>
          </w:r>
        </w:p>
      </w:tc>
      <w:tc>
        <w:tcPr>
          <w:tcW w:w="987" w:type="dxa"/>
          <w:vMerge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1E043F" w:rsidRDefault="001E043F">
          <w:pPr>
            <w:spacing w:after="0" w:line="240" w:lineRule="auto"/>
            <w:rPr>
              <w:rFonts w:ascii="Arial Narrow" w:hAnsi="Arial Narrow" w:cs="Tahoma"/>
              <w:b/>
              <w:bCs/>
            </w:rPr>
          </w:pPr>
        </w:p>
      </w:tc>
    </w:tr>
    <w:tr w:rsidR="001E043F" w:rsidTr="001E043F">
      <w:trPr>
        <w:cantSplit/>
        <w:trHeight w:val="242"/>
      </w:trPr>
      <w:tc>
        <w:tcPr>
          <w:tcW w:w="137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043F" w:rsidRDefault="001E043F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662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E043F" w:rsidRDefault="001E043F">
          <w:pPr>
            <w:spacing w:after="0" w:line="240" w:lineRule="auto"/>
            <w:rPr>
              <w:rFonts w:ascii="Arial Narrow" w:eastAsia="Times New Roman" w:hAnsi="Arial Narrow" w:cs="Arial"/>
              <w:b/>
              <w:sz w:val="16"/>
              <w:szCs w:val="16"/>
            </w:rPr>
          </w:pPr>
        </w:p>
      </w:tc>
      <w:tc>
        <w:tcPr>
          <w:tcW w:w="1690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1E043F" w:rsidRDefault="001E043F">
          <w:pPr>
            <w:spacing w:after="200" w:line="276" w:lineRule="auto"/>
            <w:rPr>
              <w:rFonts w:ascii="Arial Narrow" w:hAnsi="Arial Narrow" w:cs="Tahoma"/>
              <w:b/>
              <w:bCs/>
              <w:sz w:val="16"/>
              <w:szCs w:val="16"/>
            </w:rPr>
          </w:pPr>
          <w:r>
            <w:rPr>
              <w:rFonts w:ascii="Arial Narrow" w:hAnsi="Arial Narrow" w:cs="Tahoma"/>
              <w:b/>
              <w:bCs/>
              <w:sz w:val="16"/>
              <w:szCs w:val="16"/>
            </w:rPr>
            <w:t xml:space="preserve">Página                       </w:t>
          </w:r>
        </w:p>
      </w:tc>
      <w:tc>
        <w:tcPr>
          <w:tcW w:w="987" w:type="dxa"/>
          <w:vMerge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1E043F" w:rsidRDefault="001E043F">
          <w:pPr>
            <w:spacing w:after="0" w:line="240" w:lineRule="auto"/>
            <w:rPr>
              <w:rFonts w:ascii="Arial Narrow" w:hAnsi="Arial Narrow" w:cs="Tahoma"/>
              <w:b/>
              <w:bCs/>
            </w:rPr>
          </w:pPr>
        </w:p>
      </w:tc>
    </w:tr>
  </w:tbl>
  <w:p w:rsidR="00FB09E1" w:rsidRDefault="00FB09E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1C3"/>
    <w:multiLevelType w:val="hybridMultilevel"/>
    <w:tmpl w:val="A7608364"/>
    <w:lvl w:ilvl="0" w:tplc="1DEEAD9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91" w:hanging="360"/>
      </w:pPr>
    </w:lvl>
    <w:lvl w:ilvl="2" w:tplc="240A001B" w:tentative="1">
      <w:start w:val="1"/>
      <w:numFmt w:val="lowerRoman"/>
      <w:lvlText w:val="%3."/>
      <w:lvlJc w:val="right"/>
      <w:pPr>
        <w:ind w:left="1811" w:hanging="180"/>
      </w:pPr>
    </w:lvl>
    <w:lvl w:ilvl="3" w:tplc="240A000F" w:tentative="1">
      <w:start w:val="1"/>
      <w:numFmt w:val="decimal"/>
      <w:lvlText w:val="%4."/>
      <w:lvlJc w:val="left"/>
      <w:pPr>
        <w:ind w:left="2531" w:hanging="360"/>
      </w:pPr>
    </w:lvl>
    <w:lvl w:ilvl="4" w:tplc="240A0019" w:tentative="1">
      <w:start w:val="1"/>
      <w:numFmt w:val="lowerLetter"/>
      <w:lvlText w:val="%5."/>
      <w:lvlJc w:val="left"/>
      <w:pPr>
        <w:ind w:left="3251" w:hanging="360"/>
      </w:pPr>
    </w:lvl>
    <w:lvl w:ilvl="5" w:tplc="240A001B" w:tentative="1">
      <w:start w:val="1"/>
      <w:numFmt w:val="lowerRoman"/>
      <w:lvlText w:val="%6."/>
      <w:lvlJc w:val="right"/>
      <w:pPr>
        <w:ind w:left="3971" w:hanging="180"/>
      </w:pPr>
    </w:lvl>
    <w:lvl w:ilvl="6" w:tplc="240A000F" w:tentative="1">
      <w:start w:val="1"/>
      <w:numFmt w:val="decimal"/>
      <w:lvlText w:val="%7."/>
      <w:lvlJc w:val="left"/>
      <w:pPr>
        <w:ind w:left="4691" w:hanging="360"/>
      </w:pPr>
    </w:lvl>
    <w:lvl w:ilvl="7" w:tplc="240A0019" w:tentative="1">
      <w:start w:val="1"/>
      <w:numFmt w:val="lowerLetter"/>
      <w:lvlText w:val="%8."/>
      <w:lvlJc w:val="left"/>
      <w:pPr>
        <w:ind w:left="5411" w:hanging="360"/>
      </w:pPr>
    </w:lvl>
    <w:lvl w:ilvl="8" w:tplc="24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>
    <w:nsid w:val="1350149F"/>
    <w:multiLevelType w:val="hybridMultilevel"/>
    <w:tmpl w:val="52FE4D90"/>
    <w:lvl w:ilvl="0" w:tplc="4CCED6EA">
      <w:start w:val="30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5337F7E"/>
    <w:multiLevelType w:val="hybridMultilevel"/>
    <w:tmpl w:val="B65C6D56"/>
    <w:lvl w:ilvl="0" w:tplc="CDBE88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363BB"/>
    <w:multiLevelType w:val="hybridMultilevel"/>
    <w:tmpl w:val="302A0D2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800F6"/>
    <w:multiLevelType w:val="hybridMultilevel"/>
    <w:tmpl w:val="B456F1CA"/>
    <w:lvl w:ilvl="0" w:tplc="CEFAF0B4">
      <w:start w:val="5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>
    <w:nsid w:val="41AA5E03"/>
    <w:multiLevelType w:val="hybridMultilevel"/>
    <w:tmpl w:val="FFF26E98"/>
    <w:lvl w:ilvl="0" w:tplc="CDBE88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76EC2"/>
    <w:multiLevelType w:val="hybridMultilevel"/>
    <w:tmpl w:val="9C7CF19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2083510"/>
    <w:multiLevelType w:val="hybridMultilevel"/>
    <w:tmpl w:val="BE6E19F6"/>
    <w:lvl w:ilvl="0" w:tplc="A50A105A">
      <w:start w:val="1"/>
      <w:numFmt w:val="bullet"/>
      <w:pStyle w:val="Listaconvietas"/>
      <w:lvlText w:val=""/>
      <w:lvlJc w:val="left"/>
      <w:pPr>
        <w:tabs>
          <w:tab w:val="num" w:pos="749"/>
        </w:tabs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D87834"/>
    <w:multiLevelType w:val="hybridMultilevel"/>
    <w:tmpl w:val="D1D45942"/>
    <w:lvl w:ilvl="0" w:tplc="05C848C2">
      <w:start w:val="4"/>
      <w:numFmt w:val="decimal"/>
      <w:lvlText w:val="%1"/>
      <w:lvlJc w:val="left"/>
      <w:pPr>
        <w:ind w:left="3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>
    <w:nsid w:val="70931A66"/>
    <w:multiLevelType w:val="hybridMultilevel"/>
    <w:tmpl w:val="B6FA298A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767F34D4"/>
    <w:multiLevelType w:val="hybridMultilevel"/>
    <w:tmpl w:val="D7C89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3A194F"/>
    <w:multiLevelType w:val="hybridMultilevel"/>
    <w:tmpl w:val="D03E6E9E"/>
    <w:lvl w:ilvl="0" w:tplc="6C5EBD8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10"/>
  </w:num>
  <w:num w:numId="9">
    <w:abstractNumId w:val="3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38"/>
    <w:rsid w:val="00002813"/>
    <w:rsid w:val="0000558E"/>
    <w:rsid w:val="00021C83"/>
    <w:rsid w:val="000B5EE0"/>
    <w:rsid w:val="00107CFD"/>
    <w:rsid w:val="00125585"/>
    <w:rsid w:val="0015074A"/>
    <w:rsid w:val="00155531"/>
    <w:rsid w:val="00173613"/>
    <w:rsid w:val="00173FF5"/>
    <w:rsid w:val="001E043F"/>
    <w:rsid w:val="00272154"/>
    <w:rsid w:val="002D3581"/>
    <w:rsid w:val="0033168B"/>
    <w:rsid w:val="003F79B1"/>
    <w:rsid w:val="00453F76"/>
    <w:rsid w:val="004D2B92"/>
    <w:rsid w:val="005B6AA6"/>
    <w:rsid w:val="0060691B"/>
    <w:rsid w:val="006E2A39"/>
    <w:rsid w:val="00752CA6"/>
    <w:rsid w:val="007A170F"/>
    <w:rsid w:val="007C0B3A"/>
    <w:rsid w:val="007C754D"/>
    <w:rsid w:val="007F7938"/>
    <w:rsid w:val="00841303"/>
    <w:rsid w:val="008D15A1"/>
    <w:rsid w:val="00A019F8"/>
    <w:rsid w:val="00A3048F"/>
    <w:rsid w:val="00A35F5B"/>
    <w:rsid w:val="00AD67FB"/>
    <w:rsid w:val="00B03464"/>
    <w:rsid w:val="00BF014E"/>
    <w:rsid w:val="00C2053F"/>
    <w:rsid w:val="00C432D4"/>
    <w:rsid w:val="00C7687A"/>
    <w:rsid w:val="00CD6380"/>
    <w:rsid w:val="00D632D5"/>
    <w:rsid w:val="00D74B1E"/>
    <w:rsid w:val="00DA0F48"/>
    <w:rsid w:val="00DD7CD1"/>
    <w:rsid w:val="00DD7FBC"/>
    <w:rsid w:val="00EB2CF6"/>
    <w:rsid w:val="00FB09E1"/>
    <w:rsid w:val="00FB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1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1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19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A304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7938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B0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B09E1"/>
  </w:style>
  <w:style w:type="paragraph" w:styleId="Piedepgina">
    <w:name w:val="footer"/>
    <w:basedOn w:val="Normal"/>
    <w:link w:val="PiedepginaCar"/>
    <w:unhideWhenUsed/>
    <w:rsid w:val="00FB0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B09E1"/>
  </w:style>
  <w:style w:type="character" w:styleId="Refdecomentario">
    <w:name w:val="annotation reference"/>
    <w:basedOn w:val="Fuentedeprrafopredeter"/>
    <w:uiPriority w:val="99"/>
    <w:semiHidden/>
    <w:unhideWhenUsed/>
    <w:rsid w:val="00D74B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4B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4B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4B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4B1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4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B1E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E04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rsid w:val="00A3048F"/>
    <w:rPr>
      <w:rFonts w:ascii="Times New Roman" w:eastAsia="Times New Roman" w:hAnsi="Times New Roman" w:cs="Times New Roman"/>
      <w:b/>
      <w:bCs/>
      <w:sz w:val="24"/>
      <w:szCs w:val="24"/>
      <w:lang w:val="es-CO" w:eastAsia="es-CO"/>
    </w:rPr>
  </w:style>
  <w:style w:type="paragraph" w:styleId="NormalWeb">
    <w:name w:val="Normal (Web)"/>
    <w:basedOn w:val="Normal"/>
    <w:uiPriority w:val="99"/>
    <w:unhideWhenUsed/>
    <w:rsid w:val="00A30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semiHidden/>
    <w:unhideWhenUsed/>
    <w:rsid w:val="007A170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19F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19F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aconvietas">
    <w:name w:val="List Bullet"/>
    <w:basedOn w:val="Normal"/>
    <w:uiPriority w:val="12"/>
    <w:qFormat/>
    <w:rsid w:val="00A019F8"/>
    <w:pPr>
      <w:numPr>
        <w:numId w:val="5"/>
      </w:numPr>
      <w:spacing w:after="240" w:line="312" w:lineRule="auto"/>
    </w:pPr>
    <w:rPr>
      <w:color w:val="000000" w:themeColor="text1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1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1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19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A304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7938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B0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B09E1"/>
  </w:style>
  <w:style w:type="paragraph" w:styleId="Piedepgina">
    <w:name w:val="footer"/>
    <w:basedOn w:val="Normal"/>
    <w:link w:val="PiedepginaCar"/>
    <w:unhideWhenUsed/>
    <w:rsid w:val="00FB0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B09E1"/>
  </w:style>
  <w:style w:type="character" w:styleId="Refdecomentario">
    <w:name w:val="annotation reference"/>
    <w:basedOn w:val="Fuentedeprrafopredeter"/>
    <w:uiPriority w:val="99"/>
    <w:semiHidden/>
    <w:unhideWhenUsed/>
    <w:rsid w:val="00D74B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4B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4B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4B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4B1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4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B1E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E04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rsid w:val="00A3048F"/>
    <w:rPr>
      <w:rFonts w:ascii="Times New Roman" w:eastAsia="Times New Roman" w:hAnsi="Times New Roman" w:cs="Times New Roman"/>
      <w:b/>
      <w:bCs/>
      <w:sz w:val="24"/>
      <w:szCs w:val="24"/>
      <w:lang w:val="es-CO" w:eastAsia="es-CO"/>
    </w:rPr>
  </w:style>
  <w:style w:type="paragraph" w:styleId="NormalWeb">
    <w:name w:val="Normal (Web)"/>
    <w:basedOn w:val="Normal"/>
    <w:uiPriority w:val="99"/>
    <w:unhideWhenUsed/>
    <w:rsid w:val="00A30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semiHidden/>
    <w:unhideWhenUsed/>
    <w:rsid w:val="007A170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19F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19F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aconvietas">
    <w:name w:val="List Bullet"/>
    <w:basedOn w:val="Normal"/>
    <w:uiPriority w:val="12"/>
    <w:qFormat/>
    <w:rsid w:val="00A019F8"/>
    <w:pPr>
      <w:numPr>
        <w:numId w:val="5"/>
      </w:numPr>
      <w:spacing w:after="240" w:line="312" w:lineRule="auto"/>
    </w:pPr>
    <w:rPr>
      <w:color w:val="000000" w:themeColor="text1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salazar</dc:creator>
  <cp:lastModifiedBy>Jhon Bermudez</cp:lastModifiedBy>
  <cp:revision>3</cp:revision>
  <dcterms:created xsi:type="dcterms:W3CDTF">2018-04-14T00:09:00Z</dcterms:created>
  <dcterms:modified xsi:type="dcterms:W3CDTF">2018-04-14T00:19:00Z</dcterms:modified>
</cp:coreProperties>
</file>