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B8" w:rsidRPr="00A06AE3" w:rsidRDefault="001029B8" w:rsidP="00737241">
      <w:pPr>
        <w:spacing w:after="0" w:line="240" w:lineRule="auto"/>
        <w:jc w:val="center"/>
        <w:rPr>
          <w:rFonts w:ascii="Arial" w:eastAsia="Times New Roman" w:hAnsi="Arial" w:cs="Arial"/>
          <w:color w:val="000000" w:themeColor="text1"/>
          <w:sz w:val="44"/>
          <w:szCs w:val="44"/>
        </w:rPr>
      </w:pPr>
      <w:r w:rsidRPr="00A06AE3">
        <w:rPr>
          <w:rFonts w:ascii="Arial" w:eastAsia="Times New Roman" w:hAnsi="Arial" w:cs="Arial"/>
          <w:b/>
          <w:bCs/>
          <w:color w:val="000000" w:themeColor="text1"/>
          <w:sz w:val="44"/>
          <w:szCs w:val="44"/>
        </w:rPr>
        <w:t>Writing Learning Objectives</w:t>
      </w:r>
    </w:p>
    <w:p w:rsidR="001029B8" w:rsidRPr="00737241" w:rsidRDefault="001029B8" w:rsidP="00737241">
      <w:pPr>
        <w:spacing w:after="0" w:line="240" w:lineRule="auto"/>
        <w:rPr>
          <w:rFonts w:ascii="Arial" w:hAnsi="Arial" w:cs="Arial"/>
          <w:color w:val="000000" w:themeColor="text1"/>
          <w:sz w:val="24"/>
          <w:szCs w:val="24"/>
        </w:rPr>
      </w:pPr>
    </w:p>
    <w:p w:rsidR="001029B8" w:rsidRPr="005053CC" w:rsidRDefault="00DF5D9A" w:rsidP="00737241">
      <w:pPr>
        <w:spacing w:after="0" w:line="240" w:lineRule="auto"/>
        <w:rPr>
          <w:rFonts w:ascii="Arial" w:eastAsia="Times New Roman" w:hAnsi="Arial" w:cs="Arial"/>
          <w:b/>
          <w:bCs/>
          <w:color w:val="FF0000"/>
          <w:sz w:val="32"/>
          <w:szCs w:val="32"/>
        </w:rPr>
      </w:pPr>
      <w:r w:rsidRPr="005053CC">
        <w:rPr>
          <w:rFonts w:ascii="Arial" w:eastAsia="Times New Roman" w:hAnsi="Arial" w:cs="Arial"/>
          <w:b/>
          <w:bCs/>
          <w:color w:val="FF0000"/>
          <w:sz w:val="32"/>
          <w:szCs w:val="32"/>
        </w:rPr>
        <w:t>I.</w:t>
      </w:r>
      <w:r w:rsidR="00737241" w:rsidRPr="005053CC">
        <w:rPr>
          <w:rFonts w:ascii="Arial" w:eastAsia="Times New Roman" w:hAnsi="Arial" w:cs="Arial"/>
          <w:b/>
          <w:bCs/>
          <w:color w:val="FF0000"/>
          <w:sz w:val="32"/>
          <w:szCs w:val="32"/>
        </w:rPr>
        <w:t xml:space="preserve"> </w:t>
      </w:r>
      <w:r w:rsidR="001029B8" w:rsidRPr="005053CC">
        <w:rPr>
          <w:rFonts w:ascii="Arial" w:eastAsia="Times New Roman" w:hAnsi="Arial" w:cs="Arial"/>
          <w:b/>
          <w:bCs/>
          <w:color w:val="FF0000"/>
          <w:sz w:val="32"/>
          <w:szCs w:val="32"/>
        </w:rPr>
        <w:t>Learning Objectives: Their Importance and Construction</w:t>
      </w:r>
    </w:p>
    <w:p w:rsidR="00737241" w:rsidRPr="00A06AE3" w:rsidRDefault="00737241" w:rsidP="00737241">
      <w:pPr>
        <w:spacing w:after="0" w:line="240" w:lineRule="auto"/>
        <w:rPr>
          <w:rFonts w:ascii="Arial" w:eastAsia="Times New Roman" w:hAnsi="Arial" w:cs="Arial"/>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b/>
          <w:bCs/>
          <w:color w:val="000000" w:themeColor="text1"/>
          <w:sz w:val="24"/>
          <w:szCs w:val="24"/>
        </w:rPr>
        <w:t>What is a Learning Objective?</w:t>
      </w:r>
    </w:p>
    <w:p w:rsidR="001029B8"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A learning objective is a statement of what students will be able to do when they have completed instruction.</w:t>
      </w:r>
    </w:p>
    <w:p w:rsidR="00737241" w:rsidRPr="00A06AE3" w:rsidRDefault="00737241" w:rsidP="00737241">
      <w:pPr>
        <w:spacing w:after="0" w:line="240" w:lineRule="auto"/>
        <w:rPr>
          <w:rFonts w:ascii="Arial" w:eastAsia="Times New Roman" w:hAnsi="Arial" w:cs="Arial"/>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A learning objective has three major components:</w:t>
      </w:r>
    </w:p>
    <w:p w:rsidR="001029B8" w:rsidRPr="00A06AE3" w:rsidRDefault="001029B8" w:rsidP="00737241">
      <w:pPr>
        <w:numPr>
          <w:ilvl w:val="0"/>
          <w:numId w:val="8"/>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A description of what the student will be able to do</w:t>
      </w:r>
    </w:p>
    <w:p w:rsidR="001029B8" w:rsidRPr="00A06AE3" w:rsidRDefault="001029B8" w:rsidP="00737241">
      <w:pPr>
        <w:spacing w:after="0" w:line="240" w:lineRule="auto"/>
        <w:ind w:left="720"/>
        <w:rPr>
          <w:rFonts w:ascii="Arial" w:eastAsia="Times New Roman" w:hAnsi="Arial" w:cs="Arial"/>
          <w:color w:val="000000" w:themeColor="text1"/>
          <w:sz w:val="24"/>
          <w:szCs w:val="24"/>
        </w:rPr>
      </w:pPr>
    </w:p>
    <w:p w:rsidR="001029B8" w:rsidRPr="00A06AE3" w:rsidRDefault="001029B8" w:rsidP="00737241">
      <w:pPr>
        <w:numPr>
          <w:ilvl w:val="0"/>
          <w:numId w:val="8"/>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The conditions under which the student will perform the task.</w:t>
      </w:r>
    </w:p>
    <w:p w:rsidR="001029B8" w:rsidRPr="00A06AE3" w:rsidRDefault="001029B8" w:rsidP="00737241">
      <w:pPr>
        <w:spacing w:after="0" w:line="240" w:lineRule="auto"/>
        <w:ind w:left="720"/>
        <w:rPr>
          <w:rFonts w:ascii="Arial" w:eastAsia="Times New Roman" w:hAnsi="Arial" w:cs="Arial"/>
          <w:color w:val="000000" w:themeColor="text1"/>
          <w:sz w:val="24"/>
          <w:szCs w:val="24"/>
        </w:rPr>
      </w:pPr>
    </w:p>
    <w:p w:rsidR="001029B8" w:rsidRDefault="001029B8" w:rsidP="00737241">
      <w:pPr>
        <w:numPr>
          <w:ilvl w:val="0"/>
          <w:numId w:val="8"/>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The criteria for evaluating student performance.</w:t>
      </w:r>
    </w:p>
    <w:p w:rsidR="00737241" w:rsidRPr="00A06AE3" w:rsidRDefault="00737241" w:rsidP="00737241">
      <w:pPr>
        <w:spacing w:after="0" w:line="240" w:lineRule="auto"/>
        <w:rPr>
          <w:rFonts w:ascii="Arial" w:eastAsia="Times New Roman" w:hAnsi="Arial" w:cs="Arial"/>
          <w:color w:val="000000" w:themeColor="text1"/>
          <w:sz w:val="24"/>
          <w:szCs w:val="24"/>
        </w:rPr>
      </w:pPr>
    </w:p>
    <w:p w:rsidR="001029B8" w:rsidRPr="00737241" w:rsidRDefault="001029B8" w:rsidP="00737241">
      <w:pPr>
        <w:spacing w:after="0" w:line="240" w:lineRule="auto"/>
        <w:rPr>
          <w:rFonts w:ascii="Arial" w:eastAsia="Times New Roman" w:hAnsi="Arial" w:cs="Arial"/>
          <w:color w:val="000000" w:themeColor="text1"/>
          <w:sz w:val="24"/>
          <w:szCs w:val="24"/>
        </w:rPr>
      </w:pPr>
      <w:r w:rsidRPr="00737241">
        <w:rPr>
          <w:rFonts w:ascii="Arial" w:eastAsia="Times New Roman" w:hAnsi="Arial" w:cs="Arial"/>
          <w:b/>
          <w:bCs/>
          <w:i/>
          <w:iCs/>
          <w:color w:val="000000" w:themeColor="text1"/>
          <w:sz w:val="24"/>
          <w:szCs w:val="24"/>
        </w:rPr>
        <w:t>What is the difference between a GOAL and a Learning Objective?</w:t>
      </w:r>
    </w:p>
    <w:p w:rsidR="00737241"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 xml:space="preserve">A GOAL is a statement of the intended general outcome of an instructional unit or program. A goal statement describes a more global learning outcome. A learning objective is a statement of one of several specific performances, the achievement of which contributes to the attainment of the goal. A single GOAL may have many specific subordinate learning objectives. </w:t>
      </w:r>
    </w:p>
    <w:p w:rsidR="00737241" w:rsidRDefault="00737241" w:rsidP="00737241">
      <w:pPr>
        <w:spacing w:after="0" w:line="240" w:lineRule="auto"/>
        <w:rPr>
          <w:rFonts w:ascii="Arial" w:eastAsia="Times New Roman" w:hAnsi="Arial" w:cs="Arial"/>
          <w:color w:val="000000" w:themeColor="text1"/>
          <w:sz w:val="24"/>
          <w:szCs w:val="24"/>
        </w:rPr>
      </w:pPr>
    </w:p>
    <w:p w:rsidR="001029B8" w:rsidRPr="00A06AE3" w:rsidRDefault="005053CC" w:rsidP="00737241">
      <w:pPr>
        <w:spacing w:after="0" w:line="240" w:lineRule="auto"/>
        <w:rPr>
          <w:rFonts w:ascii="Arial" w:eastAsia="Times New Roman" w:hAnsi="Arial" w:cs="Arial"/>
          <w:color w:val="000000" w:themeColor="text1"/>
          <w:sz w:val="24"/>
          <w:szCs w:val="24"/>
        </w:rPr>
      </w:pPr>
      <w:r w:rsidRPr="005053CC">
        <w:rPr>
          <w:rFonts w:ascii="Arial" w:eastAsia="Times New Roman" w:hAnsi="Arial" w:cs="Arial"/>
          <w:color w:val="000000" w:themeColor="text1"/>
          <w:sz w:val="24"/>
          <w:szCs w:val="24"/>
          <w:u w:val="single"/>
        </w:rPr>
        <w:t>For example</w:t>
      </w:r>
      <w:r>
        <w:rPr>
          <w:rFonts w:ascii="Arial" w:eastAsia="Times New Roman" w:hAnsi="Arial" w:cs="Arial"/>
          <w:color w:val="000000" w:themeColor="text1"/>
          <w:sz w:val="24"/>
          <w:szCs w:val="24"/>
        </w:rPr>
        <w:t>:</w:t>
      </w:r>
    </w:p>
    <w:p w:rsidR="001029B8"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GOAL: The goal of the Learning Assessment course is to enable the students to make reliable and accurate assessments of learning.</w:t>
      </w:r>
    </w:p>
    <w:p w:rsidR="00737241" w:rsidRPr="00737241" w:rsidRDefault="00737241" w:rsidP="00737241">
      <w:pPr>
        <w:spacing w:after="0" w:line="240" w:lineRule="auto"/>
        <w:rPr>
          <w:rFonts w:ascii="Arial" w:eastAsia="Times New Roman" w:hAnsi="Arial" w:cs="Arial"/>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47"/>
        <w:gridCol w:w="7492"/>
        <w:gridCol w:w="81"/>
      </w:tblGrid>
      <w:tr w:rsidR="001029B8" w:rsidRPr="00737241" w:rsidTr="001029B8">
        <w:trPr>
          <w:gridAfter w:val="1"/>
          <w:tblCellSpacing w:w="15" w:type="dxa"/>
        </w:trPr>
        <w:tc>
          <w:tcPr>
            <w:tcW w:w="2302" w:type="dxa"/>
            <w:tcMar>
              <w:top w:w="0" w:type="dxa"/>
              <w:left w:w="300" w:type="dxa"/>
              <w:bottom w:w="0" w:type="dxa"/>
              <w:right w:w="0" w:type="dxa"/>
            </w:tcMar>
            <w:hideMark/>
          </w:tcPr>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Learning Objective #1:</w:t>
            </w:r>
          </w:p>
        </w:tc>
        <w:tc>
          <w:tcPr>
            <w:tcW w:w="0" w:type="auto"/>
            <w:tcMar>
              <w:top w:w="0" w:type="dxa"/>
              <w:left w:w="0" w:type="dxa"/>
              <w:bottom w:w="150" w:type="dxa"/>
              <w:right w:w="600" w:type="dxa"/>
            </w:tcMar>
            <w:vAlign w:val="center"/>
            <w:hideMark/>
          </w:tcPr>
          <w:p w:rsidR="00A06AE3"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Given a learning objective the student will be able to develop an appropriate multiple-choice question to measure student achievement of the objective.</w:t>
            </w:r>
          </w:p>
        </w:tc>
      </w:tr>
      <w:tr w:rsidR="001029B8" w:rsidRPr="00737241" w:rsidTr="00056D9D">
        <w:trPr>
          <w:tblCellSpacing w:w="15" w:type="dxa"/>
        </w:trPr>
        <w:tc>
          <w:tcPr>
            <w:tcW w:w="0" w:type="auto"/>
            <w:vAlign w:val="center"/>
            <w:hideMark/>
          </w:tcPr>
          <w:p w:rsidR="001029B8" w:rsidRPr="00A06AE3" w:rsidRDefault="001029B8" w:rsidP="00737241">
            <w:pPr>
              <w:spacing w:after="0" w:line="240" w:lineRule="auto"/>
              <w:rPr>
                <w:rFonts w:ascii="Arial" w:eastAsia="Times New Roman" w:hAnsi="Arial" w:cs="Arial"/>
                <w:color w:val="000000" w:themeColor="text1"/>
                <w:sz w:val="24"/>
                <w:szCs w:val="24"/>
              </w:rPr>
            </w:pPr>
          </w:p>
        </w:tc>
        <w:tc>
          <w:tcPr>
            <w:tcW w:w="0" w:type="auto"/>
            <w:vAlign w:val="center"/>
            <w:hideMark/>
          </w:tcPr>
          <w:p w:rsidR="001029B8" w:rsidRPr="00A06AE3" w:rsidRDefault="001029B8" w:rsidP="00737241">
            <w:pPr>
              <w:spacing w:after="0" w:line="240" w:lineRule="auto"/>
              <w:rPr>
                <w:rFonts w:ascii="Arial" w:eastAsia="Times New Roman" w:hAnsi="Arial" w:cs="Arial"/>
                <w:color w:val="000000" w:themeColor="text1"/>
                <w:sz w:val="24"/>
                <w:szCs w:val="24"/>
              </w:rPr>
            </w:pPr>
          </w:p>
        </w:tc>
        <w:tc>
          <w:tcPr>
            <w:tcW w:w="0" w:type="auto"/>
            <w:vAlign w:val="center"/>
            <w:hideMark/>
          </w:tcPr>
          <w:p w:rsidR="001029B8" w:rsidRPr="00A06AE3" w:rsidRDefault="001029B8" w:rsidP="00737241">
            <w:pPr>
              <w:spacing w:after="0" w:line="240" w:lineRule="auto"/>
              <w:rPr>
                <w:rFonts w:ascii="Arial" w:eastAsia="Times New Roman" w:hAnsi="Arial" w:cs="Arial"/>
                <w:color w:val="000000" w:themeColor="text1"/>
                <w:sz w:val="24"/>
                <w:szCs w:val="24"/>
              </w:rPr>
            </w:pPr>
          </w:p>
        </w:tc>
      </w:tr>
      <w:tr w:rsidR="001029B8" w:rsidRPr="00737241" w:rsidTr="00056D9D">
        <w:trPr>
          <w:tblCellSpacing w:w="15" w:type="dxa"/>
        </w:trPr>
        <w:tc>
          <w:tcPr>
            <w:tcW w:w="0" w:type="auto"/>
            <w:tcMar>
              <w:top w:w="0" w:type="dxa"/>
              <w:left w:w="300" w:type="dxa"/>
              <w:bottom w:w="0" w:type="dxa"/>
              <w:right w:w="0" w:type="dxa"/>
            </w:tcMar>
            <w:hideMark/>
          </w:tcPr>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Learning Objective #2:</w:t>
            </w:r>
          </w:p>
        </w:tc>
        <w:tc>
          <w:tcPr>
            <w:tcW w:w="0" w:type="auto"/>
            <w:tcMar>
              <w:top w:w="0" w:type="dxa"/>
              <w:left w:w="0" w:type="dxa"/>
              <w:bottom w:w="150" w:type="dxa"/>
              <w:right w:w="600" w:type="dxa"/>
            </w:tcMar>
            <w:vAlign w:val="center"/>
            <w:hideMark/>
          </w:tcPr>
          <w:p w:rsidR="00A06AE3"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Given a printout from an item analysis of a multiple choice exam the student will be able to state the accuracy of the test scores.</w:t>
            </w:r>
          </w:p>
        </w:tc>
        <w:tc>
          <w:tcPr>
            <w:tcW w:w="0" w:type="auto"/>
            <w:vAlign w:val="center"/>
            <w:hideMark/>
          </w:tcPr>
          <w:p w:rsidR="001029B8" w:rsidRPr="00A06AE3" w:rsidRDefault="001029B8" w:rsidP="00737241">
            <w:pPr>
              <w:spacing w:after="0" w:line="240" w:lineRule="auto"/>
              <w:rPr>
                <w:rFonts w:ascii="Arial" w:eastAsia="Times New Roman" w:hAnsi="Arial" w:cs="Arial"/>
                <w:color w:val="000000" w:themeColor="text1"/>
                <w:sz w:val="24"/>
                <w:szCs w:val="24"/>
              </w:rPr>
            </w:pPr>
          </w:p>
        </w:tc>
      </w:tr>
      <w:tr w:rsidR="001029B8" w:rsidRPr="00737241" w:rsidTr="00056D9D">
        <w:trPr>
          <w:tblCellSpacing w:w="15" w:type="dxa"/>
        </w:trPr>
        <w:tc>
          <w:tcPr>
            <w:tcW w:w="0" w:type="auto"/>
            <w:tcMar>
              <w:top w:w="0" w:type="dxa"/>
              <w:left w:w="300" w:type="dxa"/>
              <w:bottom w:w="0" w:type="dxa"/>
              <w:right w:w="0" w:type="dxa"/>
            </w:tcMar>
            <w:hideMark/>
          </w:tcPr>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Learning Objective #3:</w:t>
            </w:r>
          </w:p>
        </w:tc>
        <w:tc>
          <w:tcPr>
            <w:tcW w:w="0" w:type="auto"/>
            <w:tcMar>
              <w:top w:w="0" w:type="dxa"/>
              <w:left w:w="0" w:type="dxa"/>
              <w:bottom w:w="300" w:type="dxa"/>
              <w:right w:w="600" w:type="dxa"/>
            </w:tcMar>
            <w:vAlign w:val="center"/>
            <w:hideMark/>
          </w:tcPr>
          <w:p w:rsidR="00A06AE3"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Given the discrimination and difficulty indices of an item the student will be able to determine if the item contributes to the reliability of the exam.</w:t>
            </w:r>
          </w:p>
        </w:tc>
        <w:tc>
          <w:tcPr>
            <w:tcW w:w="0" w:type="auto"/>
            <w:vAlign w:val="center"/>
            <w:hideMark/>
          </w:tcPr>
          <w:p w:rsidR="001029B8" w:rsidRPr="00A06AE3" w:rsidRDefault="001029B8" w:rsidP="00737241">
            <w:pPr>
              <w:spacing w:after="0" w:line="240" w:lineRule="auto"/>
              <w:rPr>
                <w:rFonts w:ascii="Arial" w:eastAsia="Times New Roman" w:hAnsi="Arial" w:cs="Arial"/>
                <w:color w:val="000000" w:themeColor="text1"/>
                <w:sz w:val="24"/>
                <w:szCs w:val="24"/>
              </w:rPr>
            </w:pPr>
          </w:p>
        </w:tc>
      </w:tr>
    </w:tbl>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b/>
          <w:bCs/>
          <w:i/>
          <w:iCs/>
          <w:color w:val="000000" w:themeColor="text1"/>
          <w:sz w:val="24"/>
          <w:szCs w:val="24"/>
        </w:rPr>
        <w:t>Why are Learning Objectives important? Learning objectives are guides to:</w:t>
      </w:r>
    </w:p>
    <w:p w:rsidR="001029B8" w:rsidRPr="00A06AE3" w:rsidRDefault="001029B8" w:rsidP="00737241">
      <w:pPr>
        <w:numPr>
          <w:ilvl w:val="0"/>
          <w:numId w:val="9"/>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Selection of content</w:t>
      </w:r>
    </w:p>
    <w:p w:rsidR="001029B8" w:rsidRPr="00737241" w:rsidRDefault="001029B8" w:rsidP="00737241">
      <w:pPr>
        <w:pStyle w:val="ListParagraph"/>
        <w:numPr>
          <w:ilvl w:val="0"/>
          <w:numId w:val="9"/>
        </w:numPr>
        <w:spacing w:after="0" w:line="240" w:lineRule="auto"/>
        <w:rPr>
          <w:rFonts w:ascii="Arial" w:eastAsia="Times New Roman" w:hAnsi="Arial" w:cs="Arial"/>
          <w:color w:val="000000" w:themeColor="text1"/>
          <w:sz w:val="24"/>
          <w:szCs w:val="24"/>
        </w:rPr>
      </w:pPr>
      <w:r w:rsidRPr="00737241">
        <w:rPr>
          <w:rFonts w:ascii="Arial" w:eastAsia="Times New Roman" w:hAnsi="Arial" w:cs="Arial"/>
          <w:color w:val="000000" w:themeColor="text1"/>
          <w:sz w:val="24"/>
          <w:szCs w:val="24"/>
        </w:rPr>
        <w:t>Development of an instructional strategy.</w:t>
      </w:r>
    </w:p>
    <w:p w:rsidR="001029B8" w:rsidRPr="00A06AE3" w:rsidRDefault="001029B8" w:rsidP="00737241">
      <w:pPr>
        <w:numPr>
          <w:ilvl w:val="0"/>
          <w:numId w:val="9"/>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Development and selection of instructional materials.</w:t>
      </w:r>
    </w:p>
    <w:p w:rsidR="001029B8" w:rsidRPr="00A06AE3" w:rsidRDefault="001029B8" w:rsidP="00737241">
      <w:pPr>
        <w:numPr>
          <w:ilvl w:val="0"/>
          <w:numId w:val="9"/>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Construction of tests and other instruments for assessing and then evaluating student learning outcomes.</w:t>
      </w:r>
    </w:p>
    <w:p w:rsidR="00737241" w:rsidRDefault="00737241" w:rsidP="00737241">
      <w:pPr>
        <w:spacing w:after="0" w:line="240" w:lineRule="auto"/>
        <w:rPr>
          <w:rFonts w:ascii="Arial" w:eastAsia="Times New Roman" w:hAnsi="Arial" w:cs="Arial"/>
          <w:b/>
          <w:bCs/>
          <w:i/>
          <w:iCs/>
          <w:color w:val="000000" w:themeColor="text1"/>
          <w:sz w:val="24"/>
          <w:szCs w:val="24"/>
        </w:rPr>
      </w:pPr>
    </w:p>
    <w:p w:rsidR="00737241" w:rsidRDefault="00737241" w:rsidP="00737241">
      <w:pPr>
        <w:spacing w:after="0" w:line="240" w:lineRule="auto"/>
        <w:rPr>
          <w:rFonts w:ascii="Arial" w:eastAsia="Times New Roman" w:hAnsi="Arial" w:cs="Arial"/>
          <w:b/>
          <w:bCs/>
          <w:i/>
          <w:iCs/>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b/>
          <w:bCs/>
          <w:i/>
          <w:iCs/>
          <w:color w:val="000000" w:themeColor="text1"/>
          <w:sz w:val="24"/>
          <w:szCs w:val="24"/>
        </w:rPr>
        <w:lastRenderedPageBreak/>
        <w:t>How do you write a Learning Objective? In writing a Learning Objective:</w:t>
      </w:r>
    </w:p>
    <w:p w:rsidR="001029B8" w:rsidRPr="00737241" w:rsidRDefault="001029B8" w:rsidP="00737241">
      <w:pPr>
        <w:pStyle w:val="ListParagraph"/>
        <w:numPr>
          <w:ilvl w:val="0"/>
          <w:numId w:val="10"/>
        </w:numPr>
        <w:spacing w:after="0" w:line="240" w:lineRule="auto"/>
        <w:rPr>
          <w:rFonts w:ascii="Arial" w:eastAsia="Times New Roman" w:hAnsi="Arial" w:cs="Arial"/>
          <w:color w:val="000000" w:themeColor="text1"/>
          <w:sz w:val="24"/>
          <w:szCs w:val="24"/>
        </w:rPr>
      </w:pPr>
      <w:r w:rsidRPr="00737241">
        <w:rPr>
          <w:rFonts w:ascii="Arial" w:eastAsia="Times New Roman" w:hAnsi="Arial" w:cs="Arial"/>
          <w:color w:val="000000" w:themeColor="text1"/>
          <w:sz w:val="24"/>
          <w:szCs w:val="24"/>
        </w:rPr>
        <w:t>Focus on student Performance not teacher performance.</w:t>
      </w:r>
    </w:p>
    <w:p w:rsidR="001029B8" w:rsidRPr="00A06AE3" w:rsidRDefault="001029B8" w:rsidP="00737241">
      <w:pPr>
        <w:numPr>
          <w:ilvl w:val="0"/>
          <w:numId w:val="10"/>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Focus on product — not process.</w:t>
      </w:r>
    </w:p>
    <w:p w:rsidR="001029B8" w:rsidRPr="00A06AE3" w:rsidRDefault="001029B8" w:rsidP="00737241">
      <w:pPr>
        <w:numPr>
          <w:ilvl w:val="0"/>
          <w:numId w:val="10"/>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Focus on terminal behavior — not subject matter.</w:t>
      </w:r>
    </w:p>
    <w:p w:rsidR="001029B8" w:rsidRPr="00A06AE3" w:rsidRDefault="001029B8" w:rsidP="00737241">
      <w:pPr>
        <w:numPr>
          <w:ilvl w:val="0"/>
          <w:numId w:val="10"/>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Include only one general learning outcome in each objective.</w:t>
      </w:r>
    </w:p>
    <w:p w:rsidR="00737241" w:rsidRDefault="00737241" w:rsidP="00737241">
      <w:pPr>
        <w:spacing w:after="0" w:line="240" w:lineRule="auto"/>
        <w:rPr>
          <w:rFonts w:ascii="Arial" w:eastAsia="Times New Roman" w:hAnsi="Arial" w:cs="Arial"/>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A learning objective is a statement describing a competency or performance capability to be acquired by the learner. There are three characteristics essential to insuring clear statements of objectives.</w:t>
      </w:r>
    </w:p>
    <w:p w:rsidR="00737241" w:rsidRDefault="00737241" w:rsidP="00737241">
      <w:pPr>
        <w:spacing w:after="0" w:line="240" w:lineRule="auto"/>
        <w:rPr>
          <w:rFonts w:ascii="Arial" w:eastAsia="Times New Roman" w:hAnsi="Arial" w:cs="Arial"/>
          <w:i/>
          <w:iCs/>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Behavior</w:t>
      </w:r>
      <w:r w:rsidRPr="00A06AE3">
        <w:rPr>
          <w:rFonts w:ascii="Arial" w:eastAsia="Times New Roman" w:hAnsi="Arial" w:cs="Arial"/>
          <w:color w:val="000000" w:themeColor="text1"/>
          <w:sz w:val="24"/>
          <w:szCs w:val="24"/>
        </w:rPr>
        <w:t xml:space="preserve"> — </w:t>
      </w:r>
      <w:proofErr w:type="gramStart"/>
      <w:r w:rsidRPr="00A06AE3">
        <w:rPr>
          <w:rFonts w:ascii="Arial" w:eastAsia="Times New Roman" w:hAnsi="Arial" w:cs="Arial"/>
          <w:color w:val="000000" w:themeColor="text1"/>
          <w:sz w:val="24"/>
          <w:szCs w:val="24"/>
        </w:rPr>
        <w:t>First</w:t>
      </w:r>
      <w:proofErr w:type="gramEnd"/>
      <w:r w:rsidRPr="00A06AE3">
        <w:rPr>
          <w:rFonts w:ascii="Arial" w:eastAsia="Times New Roman" w:hAnsi="Arial" w:cs="Arial"/>
          <w:color w:val="000000" w:themeColor="text1"/>
          <w:sz w:val="24"/>
          <w:szCs w:val="24"/>
        </w:rPr>
        <w:t>, an objective must describe the competency to be learned in performance terms. The choice of a verb is all-important here. Such frequently used terms as know, understand, grasp, and appreciate do not meet this requirement. If the verb used in stating an objective identifies an observable student behavior, then the basis for a clear statement is established. In addition, the type or level of learning must be identified. See Section II for a description of the types of learning and their levels.</w:t>
      </w:r>
    </w:p>
    <w:p w:rsidR="00737241" w:rsidRDefault="00737241" w:rsidP="00737241">
      <w:pPr>
        <w:spacing w:after="0" w:line="240" w:lineRule="auto"/>
        <w:rPr>
          <w:rFonts w:ascii="Arial" w:eastAsia="Times New Roman" w:hAnsi="Arial" w:cs="Arial"/>
          <w:i/>
          <w:iCs/>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Criterion</w:t>
      </w:r>
      <w:r w:rsidRPr="00A06AE3">
        <w:rPr>
          <w:rFonts w:ascii="Arial" w:eastAsia="Times New Roman" w:hAnsi="Arial" w:cs="Arial"/>
          <w:color w:val="000000" w:themeColor="text1"/>
          <w:sz w:val="24"/>
          <w:szCs w:val="24"/>
        </w:rPr>
        <w:t xml:space="preserve"> — </w:t>
      </w:r>
      <w:proofErr w:type="gramStart"/>
      <w:r w:rsidRPr="00A06AE3">
        <w:rPr>
          <w:rFonts w:ascii="Arial" w:eastAsia="Times New Roman" w:hAnsi="Arial" w:cs="Arial"/>
          <w:color w:val="000000" w:themeColor="text1"/>
          <w:sz w:val="24"/>
          <w:szCs w:val="24"/>
        </w:rPr>
        <w:t>Second</w:t>
      </w:r>
      <w:proofErr w:type="gramEnd"/>
      <w:r w:rsidRPr="00A06AE3">
        <w:rPr>
          <w:rFonts w:ascii="Arial" w:eastAsia="Times New Roman" w:hAnsi="Arial" w:cs="Arial"/>
          <w:color w:val="000000" w:themeColor="text1"/>
          <w:sz w:val="24"/>
          <w:szCs w:val="24"/>
        </w:rPr>
        <w:t>, an objective should make clear how well a learner must perform to be judged adequate. This can be done with a statement indicating a degree of accuracy, a quantity or proportion of correct responses or the like.</w:t>
      </w:r>
    </w:p>
    <w:p w:rsidR="00737241" w:rsidRPr="00DF5D9A" w:rsidRDefault="00737241" w:rsidP="00737241">
      <w:pPr>
        <w:spacing w:after="0" w:line="240" w:lineRule="auto"/>
        <w:rPr>
          <w:rFonts w:ascii="Arial" w:eastAsia="Times New Roman" w:hAnsi="Arial" w:cs="Arial"/>
          <w:i/>
          <w:iCs/>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Conditions</w:t>
      </w:r>
      <w:r w:rsidRPr="00A06AE3">
        <w:rPr>
          <w:rFonts w:ascii="Arial" w:eastAsia="Times New Roman" w:hAnsi="Arial" w:cs="Arial"/>
          <w:color w:val="000000" w:themeColor="text1"/>
          <w:sz w:val="24"/>
          <w:szCs w:val="24"/>
        </w:rPr>
        <w:t xml:space="preserve"> — </w:t>
      </w:r>
      <w:proofErr w:type="gramStart"/>
      <w:r w:rsidRPr="00A06AE3">
        <w:rPr>
          <w:rFonts w:ascii="Arial" w:eastAsia="Times New Roman" w:hAnsi="Arial" w:cs="Arial"/>
          <w:color w:val="000000" w:themeColor="text1"/>
          <w:sz w:val="24"/>
          <w:szCs w:val="24"/>
        </w:rPr>
        <w:t>Third</w:t>
      </w:r>
      <w:proofErr w:type="gramEnd"/>
      <w:r w:rsidRPr="00A06AE3">
        <w:rPr>
          <w:rFonts w:ascii="Arial" w:eastAsia="Times New Roman" w:hAnsi="Arial" w:cs="Arial"/>
          <w:color w:val="000000" w:themeColor="text1"/>
          <w:sz w:val="24"/>
          <w:szCs w:val="24"/>
        </w:rPr>
        <w:t>, an objective should describe the conditions under which the learner will be expected to perform in the evaluation situation. What tools, references, or other aids will be provided or denied should be made clear.</w:t>
      </w:r>
    </w:p>
    <w:p w:rsidR="00737241" w:rsidRPr="00DF5D9A" w:rsidRDefault="00737241" w:rsidP="00737241">
      <w:pPr>
        <w:spacing w:after="0" w:line="240" w:lineRule="auto"/>
        <w:rPr>
          <w:rFonts w:ascii="Arial" w:eastAsia="Times New Roman" w:hAnsi="Arial" w:cs="Arial"/>
          <w:color w:val="000000" w:themeColor="text1"/>
          <w:sz w:val="24"/>
          <w:szCs w:val="24"/>
        </w:rPr>
      </w:pPr>
    </w:p>
    <w:p w:rsidR="001029B8" w:rsidRPr="00DF5D9A"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Sometimes, one or even two of these elements will be easily implied by a simple statement. Other times, however, it may be necessary to clearly specify in detail each element of the objective. The following is an example of a completed learning objective:</w:t>
      </w:r>
    </w:p>
    <w:p w:rsidR="001029B8" w:rsidRPr="00DF5D9A" w:rsidRDefault="001029B8" w:rsidP="00737241">
      <w:pPr>
        <w:spacing w:after="0" w:line="240" w:lineRule="auto"/>
        <w:rPr>
          <w:rFonts w:ascii="Arial" w:eastAsia="Times New Roman" w:hAnsi="Arial" w:cs="Arial"/>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b/>
          <w:bCs/>
          <w:color w:val="000000" w:themeColor="text1"/>
          <w:sz w:val="24"/>
          <w:szCs w:val="24"/>
        </w:rPr>
        <w:t>OBJECTIVE: "Given a set of data the student will be able to compute the standard deviation."</w:t>
      </w: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Condition</w:t>
      </w:r>
      <w:r w:rsidRPr="00A06AE3">
        <w:rPr>
          <w:rFonts w:ascii="Arial" w:eastAsia="Times New Roman" w:hAnsi="Arial" w:cs="Arial"/>
          <w:color w:val="000000" w:themeColor="text1"/>
          <w:sz w:val="24"/>
          <w:szCs w:val="24"/>
        </w:rPr>
        <w:t xml:space="preserve"> — </w:t>
      </w:r>
      <w:proofErr w:type="gramStart"/>
      <w:r w:rsidRPr="00A06AE3">
        <w:rPr>
          <w:rFonts w:ascii="Arial" w:eastAsia="Times New Roman" w:hAnsi="Arial" w:cs="Arial"/>
          <w:color w:val="000000" w:themeColor="text1"/>
          <w:sz w:val="24"/>
          <w:szCs w:val="24"/>
        </w:rPr>
        <w:t>Given</w:t>
      </w:r>
      <w:proofErr w:type="gramEnd"/>
      <w:r w:rsidRPr="00A06AE3">
        <w:rPr>
          <w:rFonts w:ascii="Arial" w:eastAsia="Times New Roman" w:hAnsi="Arial" w:cs="Arial"/>
          <w:color w:val="000000" w:themeColor="text1"/>
          <w:sz w:val="24"/>
          <w:szCs w:val="24"/>
        </w:rPr>
        <w:t xml:space="preserve"> a set of data </w:t>
      </w:r>
      <w:r w:rsidRPr="00A06AE3">
        <w:rPr>
          <w:rFonts w:ascii="Arial" w:eastAsia="Times New Roman" w:hAnsi="Arial" w:cs="Arial"/>
          <w:color w:val="000000" w:themeColor="text1"/>
          <w:sz w:val="24"/>
          <w:szCs w:val="24"/>
        </w:rPr>
        <w:br/>
      </w:r>
      <w:r w:rsidRPr="00A06AE3">
        <w:rPr>
          <w:rFonts w:ascii="Arial" w:eastAsia="Times New Roman" w:hAnsi="Arial" w:cs="Arial"/>
          <w:i/>
          <w:iCs/>
          <w:color w:val="000000" w:themeColor="text1"/>
          <w:sz w:val="24"/>
          <w:szCs w:val="24"/>
        </w:rPr>
        <w:t>Behavior</w:t>
      </w:r>
      <w:r w:rsidRPr="00A06AE3">
        <w:rPr>
          <w:rFonts w:ascii="Arial" w:eastAsia="Times New Roman" w:hAnsi="Arial" w:cs="Arial"/>
          <w:color w:val="000000" w:themeColor="text1"/>
          <w:sz w:val="24"/>
          <w:szCs w:val="24"/>
        </w:rPr>
        <w:t> — the student will be able to compute the standard deviation.</w:t>
      </w:r>
      <w:r w:rsidRPr="00A06AE3">
        <w:rPr>
          <w:rFonts w:ascii="Arial" w:eastAsia="Times New Roman" w:hAnsi="Arial" w:cs="Arial"/>
          <w:color w:val="000000" w:themeColor="text1"/>
          <w:sz w:val="24"/>
          <w:szCs w:val="24"/>
        </w:rPr>
        <w:br/>
      </w:r>
      <w:r w:rsidRPr="00A06AE3">
        <w:rPr>
          <w:rFonts w:ascii="Arial" w:eastAsia="Times New Roman" w:hAnsi="Arial" w:cs="Arial"/>
          <w:i/>
          <w:iCs/>
          <w:color w:val="000000" w:themeColor="text1"/>
          <w:sz w:val="24"/>
          <w:szCs w:val="24"/>
        </w:rPr>
        <w:t>Criterion</w:t>
      </w:r>
      <w:r w:rsidRPr="00A06AE3">
        <w:rPr>
          <w:rFonts w:ascii="Arial" w:eastAsia="Times New Roman" w:hAnsi="Arial" w:cs="Arial"/>
          <w:color w:val="000000" w:themeColor="text1"/>
          <w:sz w:val="24"/>
          <w:szCs w:val="24"/>
        </w:rPr>
        <w:t> — (implied) - the number computed will be correct.</w:t>
      </w:r>
    </w:p>
    <w:p w:rsidR="001029B8" w:rsidRPr="00A06AE3" w:rsidRDefault="001029B8" w:rsidP="00737241">
      <w:pPr>
        <w:spacing w:after="0" w:line="240" w:lineRule="auto"/>
        <w:rPr>
          <w:rFonts w:ascii="Arial" w:eastAsia="Times New Roman" w:hAnsi="Arial" w:cs="Arial"/>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b/>
          <w:bCs/>
          <w:i/>
          <w:iCs/>
          <w:color w:val="000000" w:themeColor="text1"/>
          <w:sz w:val="24"/>
          <w:szCs w:val="24"/>
        </w:rPr>
        <w:t>Checklist for Writing a Specific Instructional Objective</w:t>
      </w:r>
    </w:p>
    <w:p w:rsidR="001029B8" w:rsidRPr="00A06AE3" w:rsidRDefault="001029B8" w:rsidP="00737241">
      <w:pPr>
        <w:numPr>
          <w:ilvl w:val="0"/>
          <w:numId w:val="11"/>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Begin each statement of a specific learning outcome with a verb that specifies definite, observable behavior. (See the Table of Process Oriented Learner Behaviors below.)</w:t>
      </w:r>
    </w:p>
    <w:p w:rsidR="001029B8" w:rsidRPr="00A06AE3" w:rsidRDefault="001029B8" w:rsidP="00737241">
      <w:pPr>
        <w:spacing w:after="0" w:line="240" w:lineRule="auto"/>
        <w:ind w:left="720"/>
        <w:rPr>
          <w:rFonts w:ascii="Arial" w:eastAsia="Times New Roman" w:hAnsi="Arial" w:cs="Arial"/>
          <w:color w:val="000000" w:themeColor="text1"/>
          <w:sz w:val="24"/>
          <w:szCs w:val="24"/>
        </w:rPr>
      </w:pPr>
    </w:p>
    <w:p w:rsidR="001029B8" w:rsidRPr="00A06AE3" w:rsidRDefault="001029B8" w:rsidP="00737241">
      <w:pPr>
        <w:numPr>
          <w:ilvl w:val="0"/>
          <w:numId w:val="11"/>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Make sure that each statement meets all three of the criteria for a good learning objective: observable behavior, the conditions under which the student will be expected to perform, and the criteria to be used for evaluation of the student's performance.</w:t>
      </w:r>
    </w:p>
    <w:p w:rsidR="001029B8" w:rsidRPr="00A06AE3" w:rsidRDefault="001029B8" w:rsidP="00737241">
      <w:pPr>
        <w:spacing w:after="0" w:line="240" w:lineRule="auto"/>
        <w:ind w:left="720"/>
        <w:rPr>
          <w:rFonts w:ascii="Arial" w:eastAsia="Times New Roman" w:hAnsi="Arial" w:cs="Arial"/>
          <w:color w:val="000000" w:themeColor="text1"/>
          <w:sz w:val="24"/>
          <w:szCs w:val="24"/>
        </w:rPr>
      </w:pPr>
    </w:p>
    <w:p w:rsidR="001029B8" w:rsidRPr="00A06AE3" w:rsidRDefault="001029B8" w:rsidP="00737241">
      <w:pPr>
        <w:numPr>
          <w:ilvl w:val="0"/>
          <w:numId w:val="11"/>
        </w:num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Be sure to include complex objectives (appreciation, problem-solving, etc.) when they are appropriate.</w:t>
      </w:r>
    </w:p>
    <w:p w:rsidR="000F7B5B" w:rsidRPr="00DF5D9A" w:rsidRDefault="000F7B5B" w:rsidP="00737241">
      <w:pPr>
        <w:spacing w:after="0" w:line="240" w:lineRule="auto"/>
        <w:rPr>
          <w:rFonts w:ascii="Arial" w:eastAsia="Times New Roman" w:hAnsi="Arial" w:cs="Arial"/>
          <w:b/>
          <w:bCs/>
          <w:i/>
          <w:iCs/>
          <w:color w:val="000000" w:themeColor="text1"/>
          <w:sz w:val="24"/>
          <w:szCs w:val="24"/>
        </w:rPr>
      </w:pPr>
    </w:p>
    <w:p w:rsidR="001029B8" w:rsidRPr="00A06AE3"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b/>
          <w:bCs/>
          <w:i/>
          <w:iCs/>
          <w:color w:val="000000" w:themeColor="text1"/>
          <w:sz w:val="24"/>
          <w:szCs w:val="24"/>
        </w:rPr>
        <w:t>Guides or aids to writing learning objectives:</w:t>
      </w:r>
    </w:p>
    <w:p w:rsidR="000F7B5B" w:rsidRPr="00DF5D9A" w:rsidRDefault="001029B8" w:rsidP="00737241">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 xml:space="preserve">Educators and psychologists concerned with learning theory have given considerable thought to the various types of learning that take place in schools. Probably the most comprehensive and widely known analysis of objectives is the Taxonomy of Educational Objectives by Benjamin Bloom and others. Blooms Taxonomy provides a consistent means of developing the single most powerful tool in instruction and the assessment of student learning outcomes - the learning or performance objective. The Taxonomy distinguishes between three major categories of objectives termed the COGNITIVE DOMAIN, the PSYCHOMOTOR DOMAIN, and the AFFECTIVE DOMAIN. </w:t>
      </w:r>
    </w:p>
    <w:p w:rsidR="00DF5D9A" w:rsidRPr="00DF5D9A" w:rsidRDefault="00DF5D9A" w:rsidP="00737241">
      <w:pPr>
        <w:spacing w:after="0" w:line="240" w:lineRule="auto"/>
        <w:rPr>
          <w:rFonts w:ascii="Arial" w:eastAsia="Times New Roman" w:hAnsi="Arial" w:cs="Arial"/>
          <w:color w:val="000000" w:themeColor="text1"/>
          <w:sz w:val="24"/>
          <w:szCs w:val="24"/>
        </w:rPr>
      </w:pPr>
    </w:p>
    <w:p w:rsidR="00DF5D9A" w:rsidRPr="005053CC" w:rsidRDefault="00DF5D9A" w:rsidP="005053CC">
      <w:pPr>
        <w:spacing w:after="120" w:line="240" w:lineRule="auto"/>
        <w:rPr>
          <w:rFonts w:ascii="Arial" w:eastAsia="Times New Roman" w:hAnsi="Arial" w:cs="Arial"/>
          <w:color w:val="FF0000"/>
          <w:sz w:val="28"/>
          <w:szCs w:val="28"/>
        </w:rPr>
      </w:pPr>
      <w:r w:rsidRPr="005053CC">
        <w:rPr>
          <w:rFonts w:ascii="Arial" w:eastAsia="Times New Roman" w:hAnsi="Arial" w:cs="Arial"/>
          <w:b/>
          <w:bCs/>
          <w:color w:val="FF0000"/>
          <w:sz w:val="28"/>
          <w:szCs w:val="28"/>
        </w:rPr>
        <w:t>II. Blooms Taxonomy of Learning</w:t>
      </w:r>
    </w:p>
    <w:p w:rsidR="00DF5D9A" w:rsidRPr="00DF5D9A" w:rsidRDefault="00DF5D9A" w:rsidP="005053CC">
      <w:pPr>
        <w:spacing w:after="12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Learning is a psychological process. Thus, the assessment of learning, of necessity, requires the assessment of various psychological processes. In developing assessment tools (tests) it is important that we first have an understanding of these psychological processes and how to go about measuring them. Although there are many psychological models for the process of learning, for this workbook we have chosen Benjamin Blooms taxonomy as a useful tool. In Blooms taxonomy there are three fundamental learning domains: Cognitive, Psychomotor, and Affective.</w:t>
      </w:r>
    </w:p>
    <w:p w:rsidR="00DF5D9A" w:rsidRPr="00DF5D9A" w:rsidRDefault="00DF5D9A" w:rsidP="00DF5D9A">
      <w:pPr>
        <w:spacing w:after="0" w:line="240" w:lineRule="auto"/>
        <w:rPr>
          <w:rFonts w:ascii="Arial" w:eastAsia="Times New Roman" w:hAnsi="Arial" w:cs="Arial"/>
          <w:color w:val="000000" w:themeColor="text1"/>
          <w:sz w:val="24"/>
          <w:szCs w:val="24"/>
        </w:rPr>
      </w:pPr>
    </w:p>
    <w:tbl>
      <w:tblPr>
        <w:tblW w:w="4500" w:type="pct"/>
        <w:tblCellSpacing w:w="0" w:type="dxa"/>
        <w:tblCellMar>
          <w:left w:w="0" w:type="dxa"/>
          <w:right w:w="0" w:type="dxa"/>
        </w:tblCellMar>
        <w:tblLook w:val="04A0" w:firstRow="1" w:lastRow="0" w:firstColumn="1" w:lastColumn="0" w:noHBand="0" w:noVBand="1"/>
      </w:tblPr>
      <w:tblGrid>
        <w:gridCol w:w="2391"/>
        <w:gridCol w:w="7113"/>
      </w:tblGrid>
      <w:tr w:rsidR="00DF5D9A" w:rsidRPr="00DF5D9A" w:rsidTr="00056D9D">
        <w:trPr>
          <w:tblCellSpacing w:w="0" w:type="dxa"/>
        </w:trPr>
        <w:tc>
          <w:tcPr>
            <w:tcW w:w="1000" w:type="pct"/>
            <w:tcMar>
              <w:top w:w="0" w:type="dxa"/>
              <w:left w:w="600" w:type="dxa"/>
              <w:bottom w:w="0" w:type="dxa"/>
              <w:right w:w="150" w:type="dxa"/>
            </w:tcMar>
            <w:hideMark/>
          </w:tcPr>
          <w:p w:rsidR="00DF5D9A" w:rsidRPr="00A06AE3" w:rsidRDefault="00DF5D9A" w:rsidP="00056D9D">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Affective</w:t>
            </w:r>
            <w:r w:rsidRPr="00A06AE3">
              <w:rPr>
                <w:rFonts w:ascii="Arial" w:eastAsia="Times New Roman" w:hAnsi="Arial" w:cs="Arial"/>
                <w:color w:val="000000" w:themeColor="text1"/>
                <w:sz w:val="24"/>
                <w:szCs w:val="24"/>
              </w:rPr>
              <w:t> —</w:t>
            </w:r>
          </w:p>
        </w:tc>
        <w:tc>
          <w:tcPr>
            <w:tcW w:w="0" w:type="auto"/>
            <w:tcMar>
              <w:top w:w="0" w:type="dxa"/>
              <w:left w:w="0" w:type="dxa"/>
              <w:bottom w:w="150" w:type="dxa"/>
              <w:right w:w="600" w:type="dxa"/>
            </w:tcMar>
            <w:hideMark/>
          </w:tcPr>
          <w:p w:rsidR="00DF5D9A" w:rsidRPr="00A06AE3" w:rsidRDefault="00DF5D9A" w:rsidP="00056D9D">
            <w:pPr>
              <w:spacing w:after="0" w:line="240" w:lineRule="auto"/>
              <w:rPr>
                <w:rFonts w:ascii="Arial" w:eastAsia="Times New Roman" w:hAnsi="Arial" w:cs="Arial"/>
                <w:color w:val="000000" w:themeColor="text1"/>
                <w:sz w:val="24"/>
                <w:szCs w:val="24"/>
              </w:rPr>
            </w:pPr>
            <w:proofErr w:type="gramStart"/>
            <w:r w:rsidRPr="00A06AE3">
              <w:rPr>
                <w:rFonts w:ascii="Arial" w:eastAsia="Times New Roman" w:hAnsi="Arial" w:cs="Arial"/>
                <w:color w:val="000000" w:themeColor="text1"/>
                <w:sz w:val="24"/>
                <w:szCs w:val="24"/>
              </w:rPr>
              <w:t>learning</w:t>
            </w:r>
            <w:proofErr w:type="gramEnd"/>
            <w:r w:rsidRPr="00A06AE3">
              <w:rPr>
                <w:rFonts w:ascii="Arial" w:eastAsia="Times New Roman" w:hAnsi="Arial" w:cs="Arial"/>
                <w:color w:val="000000" w:themeColor="text1"/>
                <w:sz w:val="24"/>
                <w:szCs w:val="24"/>
              </w:rPr>
              <w:t xml:space="preserve"> of beliefs, attitudes, and values.</w:t>
            </w:r>
          </w:p>
        </w:tc>
      </w:tr>
      <w:tr w:rsidR="00DF5D9A" w:rsidRPr="00DF5D9A" w:rsidTr="00056D9D">
        <w:trPr>
          <w:tblCellSpacing w:w="0" w:type="dxa"/>
        </w:trPr>
        <w:tc>
          <w:tcPr>
            <w:tcW w:w="0" w:type="auto"/>
            <w:tcMar>
              <w:top w:w="0" w:type="dxa"/>
              <w:left w:w="600" w:type="dxa"/>
              <w:bottom w:w="0" w:type="dxa"/>
              <w:right w:w="150" w:type="dxa"/>
            </w:tcMar>
            <w:hideMark/>
          </w:tcPr>
          <w:p w:rsidR="00DF5D9A" w:rsidRPr="00A06AE3" w:rsidRDefault="00DF5D9A" w:rsidP="00056D9D">
            <w:pPr>
              <w:spacing w:after="0" w:line="240" w:lineRule="auto"/>
              <w:jc w:val="right"/>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Psychomotor</w:t>
            </w:r>
            <w:r w:rsidRPr="00A06AE3">
              <w:rPr>
                <w:rFonts w:ascii="Arial" w:eastAsia="Times New Roman" w:hAnsi="Arial" w:cs="Arial"/>
                <w:color w:val="000000" w:themeColor="text1"/>
                <w:sz w:val="24"/>
                <w:szCs w:val="24"/>
              </w:rPr>
              <w:t>—</w:t>
            </w:r>
          </w:p>
        </w:tc>
        <w:tc>
          <w:tcPr>
            <w:tcW w:w="0" w:type="auto"/>
            <w:tcMar>
              <w:top w:w="0" w:type="dxa"/>
              <w:left w:w="0" w:type="dxa"/>
              <w:bottom w:w="150" w:type="dxa"/>
              <w:right w:w="600" w:type="dxa"/>
            </w:tcMar>
            <w:hideMark/>
          </w:tcPr>
          <w:p w:rsidR="00DF5D9A" w:rsidRPr="00A06AE3" w:rsidRDefault="00DF5D9A" w:rsidP="00056D9D">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learning of physical movements such as ballet steps, how to pitch a curve ball, how to drill out a cavity in a molar, etc.</w:t>
            </w:r>
          </w:p>
        </w:tc>
      </w:tr>
      <w:tr w:rsidR="00DF5D9A" w:rsidRPr="00DF5D9A" w:rsidTr="00056D9D">
        <w:trPr>
          <w:tblCellSpacing w:w="0" w:type="dxa"/>
        </w:trPr>
        <w:tc>
          <w:tcPr>
            <w:tcW w:w="0" w:type="auto"/>
            <w:tcMar>
              <w:top w:w="0" w:type="dxa"/>
              <w:left w:w="600" w:type="dxa"/>
              <w:bottom w:w="0" w:type="dxa"/>
              <w:right w:w="150" w:type="dxa"/>
            </w:tcMar>
            <w:hideMark/>
          </w:tcPr>
          <w:p w:rsidR="00DF5D9A" w:rsidRPr="00A06AE3" w:rsidRDefault="00DF5D9A" w:rsidP="00056D9D">
            <w:pPr>
              <w:spacing w:after="0" w:line="240" w:lineRule="auto"/>
              <w:rPr>
                <w:rFonts w:ascii="Arial" w:eastAsia="Times New Roman" w:hAnsi="Arial" w:cs="Arial"/>
                <w:color w:val="000000" w:themeColor="text1"/>
                <w:sz w:val="24"/>
                <w:szCs w:val="24"/>
              </w:rPr>
            </w:pPr>
            <w:r w:rsidRPr="00A06AE3">
              <w:rPr>
                <w:rFonts w:ascii="Arial" w:eastAsia="Times New Roman" w:hAnsi="Arial" w:cs="Arial"/>
                <w:i/>
                <w:iCs/>
                <w:color w:val="000000" w:themeColor="text1"/>
                <w:sz w:val="24"/>
                <w:szCs w:val="24"/>
              </w:rPr>
              <w:t>Cognitive</w:t>
            </w:r>
            <w:r w:rsidRPr="00A06AE3">
              <w:rPr>
                <w:rFonts w:ascii="Arial" w:eastAsia="Times New Roman" w:hAnsi="Arial" w:cs="Arial"/>
                <w:color w:val="000000" w:themeColor="text1"/>
                <w:sz w:val="24"/>
                <w:szCs w:val="24"/>
              </w:rPr>
              <w:t> —</w:t>
            </w:r>
          </w:p>
        </w:tc>
        <w:tc>
          <w:tcPr>
            <w:tcW w:w="0" w:type="auto"/>
            <w:tcMar>
              <w:top w:w="0" w:type="dxa"/>
              <w:left w:w="0" w:type="dxa"/>
              <w:bottom w:w="150" w:type="dxa"/>
              <w:right w:w="600" w:type="dxa"/>
            </w:tcMar>
            <w:hideMark/>
          </w:tcPr>
          <w:p w:rsidR="00DF5D9A" w:rsidRPr="00A06AE3" w:rsidRDefault="00DF5D9A" w:rsidP="00056D9D">
            <w:pPr>
              <w:spacing w:after="0" w:line="240" w:lineRule="auto"/>
              <w:rPr>
                <w:rFonts w:ascii="Arial" w:eastAsia="Times New Roman" w:hAnsi="Arial" w:cs="Arial"/>
                <w:color w:val="000000" w:themeColor="text1"/>
                <w:sz w:val="24"/>
                <w:szCs w:val="24"/>
              </w:rPr>
            </w:pPr>
            <w:proofErr w:type="gramStart"/>
            <w:r w:rsidRPr="00A06AE3">
              <w:rPr>
                <w:rFonts w:ascii="Arial" w:eastAsia="Times New Roman" w:hAnsi="Arial" w:cs="Arial"/>
                <w:color w:val="000000" w:themeColor="text1"/>
                <w:sz w:val="24"/>
                <w:szCs w:val="24"/>
              </w:rPr>
              <w:t>learning</w:t>
            </w:r>
            <w:proofErr w:type="gramEnd"/>
            <w:r w:rsidRPr="00A06AE3">
              <w:rPr>
                <w:rFonts w:ascii="Arial" w:eastAsia="Times New Roman" w:hAnsi="Arial" w:cs="Arial"/>
                <w:color w:val="000000" w:themeColor="text1"/>
                <w:sz w:val="24"/>
                <w:szCs w:val="24"/>
              </w:rPr>
              <w:t xml:space="preserve"> of information and the processes of dealing with that information.</w:t>
            </w:r>
          </w:p>
        </w:tc>
      </w:tr>
    </w:tbl>
    <w:p w:rsidR="000F7B5B" w:rsidRPr="00DF5D9A" w:rsidRDefault="000F7B5B" w:rsidP="00737241">
      <w:pPr>
        <w:spacing w:after="0" w:line="240" w:lineRule="auto"/>
        <w:rPr>
          <w:rFonts w:ascii="Arial" w:eastAsia="Times New Roman" w:hAnsi="Arial" w:cs="Arial"/>
          <w:color w:val="000000" w:themeColor="text1"/>
          <w:sz w:val="24"/>
          <w:szCs w:val="24"/>
        </w:rPr>
      </w:pP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color w:val="222222"/>
          <w:sz w:val="24"/>
          <w:szCs w:val="24"/>
        </w:rPr>
        <w:t xml:space="preserve">In the 1990's, a former student of Bloom, </w:t>
      </w:r>
      <w:proofErr w:type="spellStart"/>
      <w:r w:rsidRPr="00DF5D9A">
        <w:rPr>
          <w:rFonts w:ascii="Arial" w:eastAsia="Times New Roman" w:hAnsi="Arial" w:cs="Arial"/>
          <w:color w:val="222222"/>
          <w:sz w:val="24"/>
          <w:szCs w:val="24"/>
        </w:rPr>
        <w:t>Lorin</w:t>
      </w:r>
      <w:proofErr w:type="spellEnd"/>
      <w:r w:rsidRPr="00DF5D9A">
        <w:rPr>
          <w:rFonts w:ascii="Arial" w:eastAsia="Times New Roman" w:hAnsi="Arial" w:cs="Arial"/>
          <w:color w:val="222222"/>
          <w:sz w:val="24"/>
          <w:szCs w:val="24"/>
        </w:rPr>
        <w:t xml:space="preserve"> Anderson, revised Bloom's Taxonomy and published this- Bloom's Revised Taxonomy in 2001.Key to this is the use of verbs rather than nouns for each of the categories and a rearrangement of the sequence within the taxonomy. They are arranged below in increasing order, from low to high.</w:t>
      </w:r>
    </w:p>
    <w:p w:rsidR="00DF5D9A" w:rsidRDefault="00DF5D9A" w:rsidP="00DF5D9A">
      <w:pPr>
        <w:shd w:val="clear" w:color="auto" w:fill="FFF9EE"/>
        <w:spacing w:after="0" w:line="240" w:lineRule="auto"/>
        <w:jc w:val="both"/>
        <w:rPr>
          <w:rFonts w:ascii="Arial" w:eastAsia="Times New Roman" w:hAnsi="Arial" w:cs="Arial"/>
          <w:color w:val="222222"/>
          <w:sz w:val="24"/>
          <w:szCs w:val="24"/>
        </w:rPr>
      </w:pPr>
      <w:proofErr w:type="gramStart"/>
      <w:r w:rsidRPr="00DF5D9A">
        <w:rPr>
          <w:rFonts w:ascii="Arial" w:eastAsia="Times New Roman" w:hAnsi="Arial" w:cs="Arial"/>
          <w:color w:val="222222"/>
          <w:sz w:val="24"/>
          <w:szCs w:val="24"/>
        </w:rPr>
        <w:t>Bloom's</w:t>
      </w:r>
      <w:proofErr w:type="gramEnd"/>
      <w:r w:rsidRPr="00DF5D9A">
        <w:rPr>
          <w:rFonts w:ascii="Arial" w:eastAsia="Times New Roman" w:hAnsi="Arial" w:cs="Arial"/>
          <w:color w:val="222222"/>
          <w:sz w:val="24"/>
          <w:szCs w:val="24"/>
        </w:rPr>
        <w:t xml:space="preserve"> Revised Taxonomy Sub Categories</w:t>
      </w: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p>
    <w:p w:rsidR="00DF5D9A" w:rsidRPr="00DF5D9A" w:rsidRDefault="00DF5D9A" w:rsidP="005053CC">
      <w:pPr>
        <w:numPr>
          <w:ilvl w:val="0"/>
          <w:numId w:val="26"/>
        </w:numPr>
        <w:shd w:val="clear" w:color="auto" w:fill="FFF9EE"/>
        <w:spacing w:after="60" w:line="240" w:lineRule="auto"/>
        <w:rPr>
          <w:rFonts w:ascii="Arial" w:eastAsia="Times New Roman" w:hAnsi="Arial" w:cs="Arial"/>
          <w:color w:val="222222"/>
          <w:sz w:val="24"/>
          <w:szCs w:val="24"/>
        </w:rPr>
      </w:pPr>
      <w:r w:rsidRPr="00DF5D9A">
        <w:rPr>
          <w:rFonts w:ascii="Arial" w:eastAsia="Times New Roman" w:hAnsi="Arial" w:cs="Arial"/>
          <w:b/>
          <w:bCs/>
          <w:color w:val="222222"/>
          <w:sz w:val="24"/>
          <w:szCs w:val="24"/>
        </w:rPr>
        <w:t>Remembering -</w:t>
      </w:r>
      <w:r w:rsidRPr="00DF5D9A">
        <w:rPr>
          <w:rFonts w:ascii="Arial" w:eastAsia="Times New Roman" w:hAnsi="Arial" w:cs="Arial"/>
          <w:color w:val="222222"/>
          <w:sz w:val="24"/>
          <w:szCs w:val="24"/>
        </w:rPr>
        <w:t> </w:t>
      </w:r>
      <w:r w:rsidR="005053CC" w:rsidRPr="00DF5D9A">
        <w:rPr>
          <w:rFonts w:ascii="Arial" w:eastAsia="Times New Roman" w:hAnsi="Arial" w:cs="Arial"/>
          <w:color w:val="222222"/>
          <w:sz w:val="24"/>
          <w:szCs w:val="24"/>
        </w:rPr>
        <w:t>Recognizing</w:t>
      </w:r>
      <w:r w:rsidRPr="00DF5D9A">
        <w:rPr>
          <w:rFonts w:ascii="Arial" w:eastAsia="Times New Roman" w:hAnsi="Arial" w:cs="Arial"/>
          <w:color w:val="222222"/>
          <w:sz w:val="24"/>
          <w:szCs w:val="24"/>
        </w:rPr>
        <w:t>, listing, describing, identifying, retrieving, naming, locating, finding</w:t>
      </w:r>
    </w:p>
    <w:p w:rsidR="00DF5D9A" w:rsidRPr="00DF5D9A" w:rsidRDefault="00DF5D9A" w:rsidP="005053CC">
      <w:pPr>
        <w:numPr>
          <w:ilvl w:val="0"/>
          <w:numId w:val="26"/>
        </w:numPr>
        <w:shd w:val="clear" w:color="auto" w:fill="FFF9EE"/>
        <w:spacing w:after="60" w:line="240" w:lineRule="auto"/>
        <w:rPr>
          <w:rFonts w:ascii="Arial" w:eastAsia="Times New Roman" w:hAnsi="Arial" w:cs="Arial"/>
          <w:color w:val="222222"/>
          <w:sz w:val="24"/>
          <w:szCs w:val="24"/>
        </w:rPr>
      </w:pPr>
      <w:r w:rsidRPr="00DF5D9A">
        <w:rPr>
          <w:rFonts w:ascii="Arial" w:eastAsia="Times New Roman" w:hAnsi="Arial" w:cs="Arial"/>
          <w:b/>
          <w:bCs/>
          <w:color w:val="222222"/>
          <w:sz w:val="24"/>
          <w:szCs w:val="24"/>
        </w:rPr>
        <w:t>Understanding - </w:t>
      </w:r>
      <w:r w:rsidRPr="00DF5D9A">
        <w:rPr>
          <w:rFonts w:ascii="Arial" w:eastAsia="Times New Roman" w:hAnsi="Arial" w:cs="Arial"/>
          <w:color w:val="222222"/>
          <w:sz w:val="24"/>
          <w:szCs w:val="24"/>
        </w:rPr>
        <w:t xml:space="preserve">Interpreting, </w:t>
      </w:r>
      <w:r w:rsidR="005053CC" w:rsidRPr="00DF5D9A">
        <w:rPr>
          <w:rFonts w:ascii="Arial" w:eastAsia="Times New Roman" w:hAnsi="Arial" w:cs="Arial"/>
          <w:color w:val="222222"/>
          <w:sz w:val="24"/>
          <w:szCs w:val="24"/>
        </w:rPr>
        <w:t>Summarizing</w:t>
      </w:r>
      <w:r w:rsidRPr="00DF5D9A">
        <w:rPr>
          <w:rFonts w:ascii="Arial" w:eastAsia="Times New Roman" w:hAnsi="Arial" w:cs="Arial"/>
          <w:color w:val="222222"/>
          <w:sz w:val="24"/>
          <w:szCs w:val="24"/>
        </w:rPr>
        <w:t>, inferring, paraphrasing, classifying, comparing, explaining, exemplifying</w:t>
      </w:r>
    </w:p>
    <w:p w:rsidR="00DF5D9A" w:rsidRPr="00DF5D9A" w:rsidRDefault="00DF5D9A" w:rsidP="00DF5D9A">
      <w:pPr>
        <w:numPr>
          <w:ilvl w:val="0"/>
          <w:numId w:val="26"/>
        </w:numPr>
        <w:shd w:val="clear" w:color="auto" w:fill="FFF9EE"/>
        <w:spacing w:after="60" w:line="240" w:lineRule="auto"/>
        <w:jc w:val="both"/>
        <w:rPr>
          <w:rFonts w:ascii="Arial" w:eastAsia="Times New Roman" w:hAnsi="Arial" w:cs="Arial"/>
          <w:color w:val="222222"/>
          <w:sz w:val="24"/>
          <w:szCs w:val="24"/>
        </w:rPr>
      </w:pPr>
      <w:r w:rsidRPr="00DF5D9A">
        <w:rPr>
          <w:rFonts w:ascii="Arial" w:eastAsia="Times New Roman" w:hAnsi="Arial" w:cs="Arial"/>
          <w:b/>
          <w:bCs/>
          <w:color w:val="222222"/>
          <w:sz w:val="24"/>
          <w:szCs w:val="24"/>
        </w:rPr>
        <w:t>Applying -</w:t>
      </w:r>
      <w:r w:rsidRPr="00DF5D9A">
        <w:rPr>
          <w:rFonts w:ascii="Arial" w:eastAsia="Times New Roman" w:hAnsi="Arial" w:cs="Arial"/>
          <w:color w:val="222222"/>
          <w:sz w:val="24"/>
          <w:szCs w:val="24"/>
        </w:rPr>
        <w:t> Implementing, carrying out, using, executing</w:t>
      </w:r>
    </w:p>
    <w:p w:rsidR="00DF5D9A" w:rsidRPr="00DF5D9A" w:rsidRDefault="005053CC" w:rsidP="005053CC">
      <w:pPr>
        <w:numPr>
          <w:ilvl w:val="0"/>
          <w:numId w:val="26"/>
        </w:numPr>
        <w:shd w:val="clear" w:color="auto" w:fill="FFF9EE"/>
        <w:spacing w:after="60" w:line="240" w:lineRule="auto"/>
        <w:rPr>
          <w:rFonts w:ascii="Arial" w:eastAsia="Times New Roman" w:hAnsi="Arial" w:cs="Arial"/>
          <w:color w:val="222222"/>
          <w:sz w:val="24"/>
          <w:szCs w:val="24"/>
        </w:rPr>
      </w:pPr>
      <w:r w:rsidRPr="00DF5D9A">
        <w:rPr>
          <w:rFonts w:ascii="Arial" w:eastAsia="Times New Roman" w:hAnsi="Arial" w:cs="Arial"/>
          <w:b/>
          <w:bCs/>
          <w:color w:val="222222"/>
          <w:sz w:val="24"/>
          <w:szCs w:val="24"/>
        </w:rPr>
        <w:t>Analyzing</w:t>
      </w:r>
      <w:r w:rsidR="00DF5D9A" w:rsidRPr="00DF5D9A">
        <w:rPr>
          <w:rFonts w:ascii="Arial" w:eastAsia="Times New Roman" w:hAnsi="Arial" w:cs="Arial"/>
          <w:b/>
          <w:bCs/>
          <w:color w:val="222222"/>
          <w:sz w:val="24"/>
          <w:szCs w:val="24"/>
        </w:rPr>
        <w:t xml:space="preserve"> - </w:t>
      </w:r>
      <w:r w:rsidR="00DF5D9A" w:rsidRPr="00DF5D9A">
        <w:rPr>
          <w:rFonts w:ascii="Arial" w:eastAsia="Times New Roman" w:hAnsi="Arial" w:cs="Arial"/>
          <w:color w:val="222222"/>
          <w:sz w:val="24"/>
          <w:szCs w:val="24"/>
        </w:rPr>
        <w:t xml:space="preserve">Comparing, </w:t>
      </w:r>
      <w:r w:rsidRPr="00DF5D9A">
        <w:rPr>
          <w:rFonts w:ascii="Arial" w:eastAsia="Times New Roman" w:hAnsi="Arial" w:cs="Arial"/>
          <w:color w:val="222222"/>
          <w:sz w:val="24"/>
          <w:szCs w:val="24"/>
        </w:rPr>
        <w:t>organizing</w:t>
      </w:r>
      <w:r w:rsidR="00DF5D9A" w:rsidRPr="00DF5D9A">
        <w:rPr>
          <w:rFonts w:ascii="Arial" w:eastAsia="Times New Roman" w:hAnsi="Arial" w:cs="Arial"/>
          <w:color w:val="222222"/>
          <w:sz w:val="24"/>
          <w:szCs w:val="24"/>
        </w:rPr>
        <w:t>, deconstructing, Attributing, outli</w:t>
      </w:r>
      <w:r>
        <w:rPr>
          <w:rFonts w:ascii="Arial" w:eastAsia="Times New Roman" w:hAnsi="Arial" w:cs="Arial"/>
          <w:color w:val="222222"/>
          <w:sz w:val="24"/>
          <w:szCs w:val="24"/>
        </w:rPr>
        <w:t>ning, finding, structuring,</w:t>
      </w:r>
      <w:r w:rsidR="00DF5D9A" w:rsidRPr="00DF5D9A">
        <w:rPr>
          <w:rFonts w:ascii="Arial" w:eastAsia="Times New Roman" w:hAnsi="Arial" w:cs="Arial"/>
          <w:color w:val="222222"/>
          <w:sz w:val="24"/>
          <w:szCs w:val="24"/>
        </w:rPr>
        <w:t> integrating</w:t>
      </w:r>
    </w:p>
    <w:p w:rsidR="00DF5D9A" w:rsidRPr="00DF5D9A" w:rsidRDefault="00DF5D9A" w:rsidP="005053CC">
      <w:pPr>
        <w:numPr>
          <w:ilvl w:val="0"/>
          <w:numId w:val="26"/>
        </w:numPr>
        <w:shd w:val="clear" w:color="auto" w:fill="FFF9EE"/>
        <w:spacing w:after="60" w:line="240" w:lineRule="auto"/>
        <w:rPr>
          <w:rFonts w:ascii="Arial" w:eastAsia="Times New Roman" w:hAnsi="Arial" w:cs="Arial"/>
          <w:color w:val="222222"/>
          <w:sz w:val="24"/>
          <w:szCs w:val="24"/>
        </w:rPr>
      </w:pPr>
      <w:r w:rsidRPr="00DF5D9A">
        <w:rPr>
          <w:rFonts w:ascii="Arial" w:eastAsia="Times New Roman" w:hAnsi="Arial" w:cs="Arial"/>
          <w:b/>
          <w:bCs/>
          <w:color w:val="222222"/>
          <w:sz w:val="24"/>
          <w:szCs w:val="24"/>
        </w:rPr>
        <w:t>Evaluating -</w:t>
      </w:r>
      <w:r w:rsidRPr="00DF5D9A">
        <w:rPr>
          <w:rFonts w:ascii="Arial" w:eastAsia="Times New Roman" w:hAnsi="Arial" w:cs="Arial"/>
          <w:color w:val="222222"/>
          <w:sz w:val="24"/>
          <w:szCs w:val="24"/>
        </w:rPr>
        <w:t xml:space="preserve"> Checking, </w:t>
      </w:r>
      <w:r w:rsidR="005053CC" w:rsidRPr="00DF5D9A">
        <w:rPr>
          <w:rFonts w:ascii="Arial" w:eastAsia="Times New Roman" w:hAnsi="Arial" w:cs="Arial"/>
          <w:color w:val="222222"/>
          <w:sz w:val="24"/>
          <w:szCs w:val="24"/>
        </w:rPr>
        <w:t>hypothesizing</w:t>
      </w:r>
      <w:r w:rsidRPr="00DF5D9A">
        <w:rPr>
          <w:rFonts w:ascii="Arial" w:eastAsia="Times New Roman" w:hAnsi="Arial" w:cs="Arial"/>
          <w:color w:val="222222"/>
          <w:sz w:val="24"/>
          <w:szCs w:val="24"/>
        </w:rPr>
        <w:t>, critiquing, Experimenting, judging, testing, Detecting, Monitoring</w:t>
      </w:r>
    </w:p>
    <w:p w:rsidR="00DF5D9A" w:rsidRPr="00DF5D9A" w:rsidRDefault="00DF5D9A" w:rsidP="005053CC">
      <w:pPr>
        <w:numPr>
          <w:ilvl w:val="0"/>
          <w:numId w:val="26"/>
        </w:numPr>
        <w:shd w:val="clear" w:color="auto" w:fill="FFF9EE"/>
        <w:spacing w:after="60" w:line="240" w:lineRule="auto"/>
        <w:rPr>
          <w:rFonts w:ascii="Arial" w:eastAsia="Times New Roman" w:hAnsi="Arial" w:cs="Arial"/>
          <w:color w:val="222222"/>
          <w:sz w:val="24"/>
          <w:szCs w:val="24"/>
        </w:rPr>
      </w:pPr>
      <w:r w:rsidRPr="00DF5D9A">
        <w:rPr>
          <w:rFonts w:ascii="Arial" w:eastAsia="Times New Roman" w:hAnsi="Arial" w:cs="Arial"/>
          <w:b/>
          <w:bCs/>
          <w:color w:val="222222"/>
          <w:sz w:val="24"/>
          <w:szCs w:val="24"/>
        </w:rPr>
        <w:t>Creating - </w:t>
      </w:r>
      <w:r w:rsidRPr="00DF5D9A">
        <w:rPr>
          <w:rFonts w:ascii="Arial" w:eastAsia="Times New Roman" w:hAnsi="Arial" w:cs="Arial"/>
          <w:color w:val="222222"/>
          <w:sz w:val="24"/>
          <w:szCs w:val="24"/>
        </w:rPr>
        <w:t>designing, constructing, planning, producing, inventing, devising, making</w:t>
      </w: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color w:val="222222"/>
          <w:sz w:val="24"/>
          <w:szCs w:val="24"/>
        </w:rPr>
        <w:t>Each of the categories or taxonomic elements has a number of key verbs associated with it</w:t>
      </w: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color w:val="222222"/>
          <w:sz w:val="24"/>
          <w:szCs w:val="24"/>
        </w:rPr>
        <w:t>Lower Order Thinking Skills (</w:t>
      </w:r>
      <w:r w:rsidRPr="00DF5D9A">
        <w:rPr>
          <w:rFonts w:ascii="Arial" w:eastAsia="Times New Roman" w:hAnsi="Arial" w:cs="Arial"/>
          <w:b/>
          <w:color w:val="222222"/>
          <w:sz w:val="24"/>
          <w:szCs w:val="24"/>
        </w:rPr>
        <w:t>LOTS</w:t>
      </w:r>
      <w:r w:rsidRPr="00DF5D9A">
        <w:rPr>
          <w:rFonts w:ascii="Arial" w:eastAsia="Times New Roman" w:hAnsi="Arial" w:cs="Arial"/>
          <w:color w:val="222222"/>
          <w:sz w:val="24"/>
          <w:szCs w:val="24"/>
        </w:rPr>
        <w:t>) and Higher Order Thinking Skills (</w:t>
      </w:r>
      <w:r w:rsidRPr="00DF5D9A">
        <w:rPr>
          <w:rFonts w:ascii="Arial" w:eastAsia="Times New Roman" w:hAnsi="Arial" w:cs="Arial"/>
          <w:b/>
          <w:color w:val="222222"/>
          <w:sz w:val="24"/>
          <w:szCs w:val="24"/>
        </w:rPr>
        <w:t>HOTS</w:t>
      </w:r>
      <w:r w:rsidRPr="00DF5D9A">
        <w:rPr>
          <w:rFonts w:ascii="Arial" w:eastAsia="Times New Roman" w:hAnsi="Arial" w:cs="Arial"/>
          <w:color w:val="222222"/>
          <w:sz w:val="24"/>
          <w:szCs w:val="24"/>
        </w:rPr>
        <w:t>)</w:t>
      </w: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color w:val="222222"/>
          <w:sz w:val="24"/>
          <w:szCs w:val="24"/>
        </w:rPr>
        <w:t>The elements cover many of the activities and objectives but they do not address the new objectives presented by the emergence and integration of Information and Communication Technologies into the classroom and the lives of our students.</w:t>
      </w:r>
    </w:p>
    <w:p w:rsidR="00DF5D9A" w:rsidRPr="00DF5D9A" w:rsidRDefault="00DF5D9A" w:rsidP="00DC2AEC">
      <w:pPr>
        <w:shd w:val="clear" w:color="auto" w:fill="FFF9EE"/>
        <w:spacing w:after="0" w:line="240" w:lineRule="auto"/>
        <w:jc w:val="both"/>
        <w:rPr>
          <w:rFonts w:ascii="Arial" w:eastAsia="Times New Roman" w:hAnsi="Arial" w:cs="Arial"/>
          <w:color w:val="222222"/>
          <w:sz w:val="24"/>
          <w:szCs w:val="24"/>
        </w:rPr>
      </w:pPr>
    </w:p>
    <w:p w:rsidR="00DF5D9A" w:rsidRPr="00DF5D9A" w:rsidRDefault="00DF5D9A" w:rsidP="00DC2AEC">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color w:val="222222"/>
          <w:spacing w:val="11"/>
          <w:sz w:val="24"/>
          <w:szCs w:val="24"/>
        </w:rPr>
        <w:t>Bloom's Revised Taxonomy not only improved the usability of it by using action words, but added a cognitive and knowledge matrix.</w:t>
      </w:r>
    </w:p>
    <w:p w:rsidR="00DF5D9A" w:rsidRPr="00DF5D9A" w:rsidRDefault="00DF5D9A" w:rsidP="00DC2AEC">
      <w:pPr>
        <w:shd w:val="clear" w:color="auto" w:fill="FFF9EE"/>
        <w:spacing w:after="240" w:line="240" w:lineRule="auto"/>
        <w:jc w:val="both"/>
        <w:rPr>
          <w:rFonts w:ascii="Arial" w:eastAsia="Times New Roman" w:hAnsi="Arial" w:cs="Arial"/>
          <w:color w:val="222222"/>
          <w:sz w:val="24"/>
          <w:szCs w:val="24"/>
        </w:rPr>
      </w:pPr>
      <w:r w:rsidRPr="00DF5D9A">
        <w:rPr>
          <w:rFonts w:ascii="Arial" w:eastAsia="Times New Roman" w:hAnsi="Arial" w:cs="Arial"/>
          <w:color w:val="222222"/>
          <w:spacing w:val="11"/>
          <w:sz w:val="24"/>
          <w:szCs w:val="24"/>
        </w:rPr>
        <w:t>While Bloom's original cognitive taxonomy did mention three levels of knowledge or products that could be processed, they were not discussed very much and remained one-dimensional:</w:t>
      </w: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b/>
          <w:bCs/>
          <w:color w:val="222222"/>
          <w:sz w:val="24"/>
          <w:szCs w:val="24"/>
        </w:rPr>
        <w:t>Factual</w:t>
      </w:r>
      <w:r w:rsidRPr="00DF5D9A">
        <w:rPr>
          <w:rFonts w:ascii="Arial" w:eastAsia="Times New Roman" w:hAnsi="Arial" w:cs="Arial"/>
          <w:color w:val="222222"/>
          <w:sz w:val="24"/>
          <w:szCs w:val="24"/>
        </w:rPr>
        <w:t> - The basic elements students must know to be acquainted with a discipline or solve problems.</w:t>
      </w: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b/>
          <w:bCs/>
          <w:color w:val="222222"/>
          <w:sz w:val="24"/>
          <w:szCs w:val="24"/>
        </w:rPr>
        <w:t>Conceptual</w:t>
      </w:r>
      <w:r w:rsidRPr="00DF5D9A">
        <w:rPr>
          <w:rFonts w:ascii="Arial" w:eastAsia="Times New Roman" w:hAnsi="Arial" w:cs="Arial"/>
          <w:color w:val="222222"/>
          <w:sz w:val="24"/>
          <w:szCs w:val="24"/>
        </w:rPr>
        <w:t> – The interrelationships among the basic elements within a larger structure that enable them to function together. </w:t>
      </w:r>
    </w:p>
    <w:p w:rsidR="00DF5D9A" w:rsidRDefault="00DF5D9A" w:rsidP="00DF5D9A">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b/>
          <w:bCs/>
          <w:color w:val="222222"/>
          <w:sz w:val="24"/>
          <w:szCs w:val="24"/>
        </w:rPr>
        <w:t>Procedural </w:t>
      </w:r>
      <w:r w:rsidRPr="00DF5D9A">
        <w:rPr>
          <w:rFonts w:ascii="Arial" w:eastAsia="Times New Roman" w:hAnsi="Arial" w:cs="Arial"/>
          <w:color w:val="222222"/>
          <w:sz w:val="24"/>
          <w:szCs w:val="24"/>
        </w:rPr>
        <w:t>- How to do something, methods of inquiry, and criteria for using skills, algorithms, techniques, and methods.</w:t>
      </w:r>
    </w:p>
    <w:p w:rsidR="00DC2AEC" w:rsidRPr="00DF5D9A" w:rsidRDefault="00DC2AEC" w:rsidP="00DF5D9A">
      <w:pPr>
        <w:shd w:val="clear" w:color="auto" w:fill="FFF9EE"/>
        <w:spacing w:after="0" w:line="240" w:lineRule="auto"/>
        <w:jc w:val="both"/>
        <w:rPr>
          <w:rFonts w:ascii="Arial" w:eastAsia="Times New Roman" w:hAnsi="Arial" w:cs="Arial"/>
          <w:color w:val="222222"/>
          <w:sz w:val="24"/>
          <w:szCs w:val="24"/>
        </w:rPr>
      </w:pPr>
    </w:p>
    <w:p w:rsidR="00DF5D9A" w:rsidRDefault="00DF5D9A" w:rsidP="00DF5D9A">
      <w:pPr>
        <w:shd w:val="clear" w:color="auto" w:fill="FFF9EE"/>
        <w:spacing w:after="0" w:line="240" w:lineRule="auto"/>
        <w:jc w:val="both"/>
        <w:rPr>
          <w:rFonts w:ascii="Arial" w:eastAsia="Times New Roman" w:hAnsi="Arial" w:cs="Arial"/>
          <w:color w:val="222222"/>
          <w:spacing w:val="11"/>
          <w:sz w:val="24"/>
          <w:szCs w:val="24"/>
        </w:rPr>
      </w:pPr>
      <w:r w:rsidRPr="00DF5D9A">
        <w:rPr>
          <w:rFonts w:ascii="Arial" w:eastAsia="Times New Roman" w:hAnsi="Arial" w:cs="Arial"/>
          <w:color w:val="222222"/>
          <w:spacing w:val="11"/>
          <w:sz w:val="24"/>
          <w:szCs w:val="24"/>
        </w:rPr>
        <w:t xml:space="preserve">In </w:t>
      </w:r>
      <w:proofErr w:type="spellStart"/>
      <w:r w:rsidRPr="00DF5D9A">
        <w:rPr>
          <w:rFonts w:ascii="Arial" w:eastAsia="Times New Roman" w:hAnsi="Arial" w:cs="Arial"/>
          <w:color w:val="222222"/>
          <w:spacing w:val="11"/>
          <w:sz w:val="24"/>
          <w:szCs w:val="24"/>
        </w:rPr>
        <w:t>Krathwohl</w:t>
      </w:r>
      <w:proofErr w:type="spellEnd"/>
      <w:r w:rsidRPr="00DF5D9A">
        <w:rPr>
          <w:rFonts w:ascii="Arial" w:eastAsia="Times New Roman" w:hAnsi="Arial" w:cs="Arial"/>
          <w:color w:val="222222"/>
          <w:spacing w:val="11"/>
          <w:sz w:val="24"/>
          <w:szCs w:val="24"/>
        </w:rPr>
        <w:t xml:space="preserve"> and Anderson's revised version, the authors combine the cognitive processes with the above three levels of knowledge to form a matrix. In addition, they added another level of knowledge - metacognition:</w:t>
      </w:r>
    </w:p>
    <w:p w:rsidR="00030DC0" w:rsidRPr="00DF5D9A" w:rsidRDefault="00030DC0" w:rsidP="00DF5D9A">
      <w:pPr>
        <w:shd w:val="clear" w:color="auto" w:fill="FFF9EE"/>
        <w:spacing w:after="0" w:line="240" w:lineRule="auto"/>
        <w:jc w:val="both"/>
        <w:rPr>
          <w:rFonts w:ascii="Arial" w:eastAsia="Times New Roman" w:hAnsi="Arial" w:cs="Arial"/>
          <w:color w:val="222222"/>
          <w:sz w:val="24"/>
          <w:szCs w:val="24"/>
        </w:rPr>
      </w:pPr>
    </w:p>
    <w:p w:rsidR="00DF5D9A" w:rsidRPr="00DF5D9A" w:rsidRDefault="00DF5D9A" w:rsidP="00DF5D9A">
      <w:pPr>
        <w:shd w:val="clear" w:color="auto" w:fill="FFF9EE"/>
        <w:spacing w:after="0" w:line="240" w:lineRule="auto"/>
        <w:jc w:val="both"/>
        <w:rPr>
          <w:rFonts w:ascii="Arial" w:eastAsia="Times New Roman" w:hAnsi="Arial" w:cs="Arial"/>
          <w:color w:val="222222"/>
          <w:sz w:val="24"/>
          <w:szCs w:val="24"/>
        </w:rPr>
      </w:pPr>
      <w:r w:rsidRPr="00DF5D9A">
        <w:rPr>
          <w:rFonts w:ascii="Arial" w:eastAsia="Times New Roman" w:hAnsi="Arial" w:cs="Arial"/>
          <w:b/>
          <w:bCs/>
          <w:color w:val="222222"/>
          <w:sz w:val="24"/>
          <w:szCs w:val="24"/>
        </w:rPr>
        <w:t>Metacognitive</w:t>
      </w:r>
      <w:r w:rsidRPr="00DF5D9A">
        <w:rPr>
          <w:rFonts w:ascii="Arial" w:eastAsia="Times New Roman" w:hAnsi="Arial" w:cs="Arial"/>
          <w:color w:val="222222"/>
          <w:sz w:val="24"/>
          <w:szCs w:val="24"/>
        </w:rPr>
        <w:t> – Knowledge of cognition in general, as well as awareness and knowledge of one’s own cognition. </w:t>
      </w:r>
    </w:p>
    <w:p w:rsidR="00DC2AEC" w:rsidRDefault="00DF5D9A" w:rsidP="00DC2AEC">
      <w:pPr>
        <w:spacing w:after="0" w:line="240" w:lineRule="auto"/>
        <w:rPr>
          <w:rFonts w:ascii="Arial" w:eastAsia="Times New Roman" w:hAnsi="Arial" w:cs="Arial"/>
          <w:color w:val="000000" w:themeColor="text1"/>
          <w:sz w:val="24"/>
          <w:szCs w:val="24"/>
        </w:rPr>
      </w:pPr>
      <w:r w:rsidRPr="00DF5D9A">
        <w:rPr>
          <w:rFonts w:ascii="Arial" w:eastAsia="Times New Roman" w:hAnsi="Arial" w:cs="Arial"/>
          <w:color w:val="222222"/>
          <w:sz w:val="24"/>
          <w:szCs w:val="24"/>
        </w:rPr>
        <w:br/>
      </w:r>
      <w:r w:rsidR="00DC2AEC" w:rsidRPr="00A06AE3">
        <w:rPr>
          <w:rFonts w:ascii="Arial" w:eastAsia="Times New Roman" w:hAnsi="Arial" w:cs="Arial"/>
          <w:b/>
          <w:bCs/>
          <w:color w:val="000000" w:themeColor="text1"/>
          <w:sz w:val="24"/>
          <w:szCs w:val="24"/>
        </w:rPr>
        <w:t>Summary:</w:t>
      </w:r>
      <w:r w:rsidR="00DC2AEC" w:rsidRPr="00A06AE3">
        <w:rPr>
          <w:rFonts w:ascii="Arial" w:eastAsia="Times New Roman" w:hAnsi="Arial" w:cs="Arial"/>
          <w:color w:val="000000" w:themeColor="text1"/>
          <w:sz w:val="24"/>
          <w:szCs w:val="24"/>
        </w:rPr>
        <w:t xml:space="preserve"> A Learning Objective is a statement of what students will be able to do when they have completed instruction. Learning objectives have their roots in the instructional analysis and the definition of entry behaviors. They form the basis for subsequent instructional design activities. </w:t>
      </w:r>
    </w:p>
    <w:p w:rsidR="00DC2AEC" w:rsidRDefault="00DC2AEC" w:rsidP="00DC2AEC">
      <w:pPr>
        <w:spacing w:after="0" w:line="240" w:lineRule="auto"/>
        <w:rPr>
          <w:rFonts w:ascii="Arial" w:eastAsia="Times New Roman" w:hAnsi="Arial" w:cs="Arial"/>
          <w:color w:val="000000" w:themeColor="text1"/>
          <w:sz w:val="24"/>
          <w:szCs w:val="24"/>
        </w:rPr>
      </w:pPr>
    </w:p>
    <w:p w:rsidR="00DC2AEC" w:rsidRPr="00A06AE3" w:rsidRDefault="00DC2AEC" w:rsidP="00DC2AEC">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A Learning Objective has three major components:</w:t>
      </w:r>
    </w:p>
    <w:p w:rsidR="00DC2AEC" w:rsidRPr="00A06AE3" w:rsidRDefault="00DC2AEC" w:rsidP="00DC2AEC">
      <w:pPr>
        <w:numPr>
          <w:ilvl w:val="0"/>
          <w:numId w:val="6"/>
        </w:numPr>
        <w:spacing w:after="0" w:line="240" w:lineRule="auto"/>
        <w:rPr>
          <w:rFonts w:ascii="Arial" w:eastAsia="Times New Roman" w:hAnsi="Arial" w:cs="Arial"/>
          <w:b/>
          <w:bCs/>
          <w:color w:val="000000" w:themeColor="text1"/>
          <w:sz w:val="24"/>
          <w:szCs w:val="24"/>
        </w:rPr>
      </w:pPr>
      <w:r w:rsidRPr="00A06AE3">
        <w:rPr>
          <w:rFonts w:ascii="Arial" w:eastAsia="Times New Roman" w:hAnsi="Arial" w:cs="Arial"/>
          <w:b/>
          <w:bCs/>
          <w:color w:val="000000" w:themeColor="text1"/>
          <w:sz w:val="24"/>
          <w:szCs w:val="24"/>
        </w:rPr>
        <w:t>A description of what the student will be able to DO.</w:t>
      </w:r>
    </w:p>
    <w:p w:rsidR="00DC2AEC" w:rsidRDefault="00DC2AEC" w:rsidP="00DC2AEC">
      <w:pPr>
        <w:numPr>
          <w:ilvl w:val="0"/>
          <w:numId w:val="6"/>
        </w:numPr>
        <w:spacing w:after="0" w:line="240" w:lineRule="auto"/>
        <w:rPr>
          <w:rFonts w:ascii="Arial" w:eastAsia="Times New Roman" w:hAnsi="Arial" w:cs="Arial"/>
          <w:b/>
          <w:bCs/>
          <w:color w:val="000000" w:themeColor="text1"/>
          <w:sz w:val="24"/>
          <w:szCs w:val="24"/>
        </w:rPr>
      </w:pPr>
      <w:r w:rsidRPr="00A06AE3">
        <w:rPr>
          <w:rFonts w:ascii="Arial" w:eastAsia="Times New Roman" w:hAnsi="Arial" w:cs="Arial"/>
          <w:b/>
          <w:bCs/>
          <w:color w:val="000000" w:themeColor="text1"/>
          <w:sz w:val="24"/>
          <w:szCs w:val="24"/>
        </w:rPr>
        <w:t>The conditions under which the student will perform the task.</w:t>
      </w:r>
    </w:p>
    <w:p w:rsidR="00DC2AEC" w:rsidRDefault="00DC2AEC" w:rsidP="00DC2AEC">
      <w:pPr>
        <w:numPr>
          <w:ilvl w:val="0"/>
          <w:numId w:val="6"/>
        </w:numPr>
        <w:spacing w:after="0" w:line="240" w:lineRule="auto"/>
        <w:rPr>
          <w:rFonts w:ascii="Arial" w:eastAsia="Times New Roman" w:hAnsi="Arial" w:cs="Arial"/>
          <w:b/>
          <w:bCs/>
          <w:color w:val="000000" w:themeColor="text1"/>
          <w:sz w:val="24"/>
          <w:szCs w:val="24"/>
        </w:rPr>
      </w:pPr>
      <w:r w:rsidRPr="00A06AE3">
        <w:rPr>
          <w:rFonts w:ascii="Arial" w:eastAsia="Times New Roman" w:hAnsi="Arial" w:cs="Arial"/>
          <w:b/>
          <w:bCs/>
          <w:color w:val="000000" w:themeColor="text1"/>
          <w:sz w:val="24"/>
          <w:szCs w:val="24"/>
        </w:rPr>
        <w:t>The criteria for evaluating student performance</w:t>
      </w:r>
    </w:p>
    <w:p w:rsidR="00DC2AEC" w:rsidRPr="00DC2AEC" w:rsidRDefault="00DC2AEC" w:rsidP="00DC2AEC">
      <w:pPr>
        <w:spacing w:after="0" w:line="240" w:lineRule="auto"/>
        <w:ind w:left="720"/>
        <w:rPr>
          <w:rFonts w:ascii="Arial" w:eastAsia="Times New Roman" w:hAnsi="Arial" w:cs="Arial"/>
          <w:b/>
          <w:bCs/>
          <w:color w:val="000000" w:themeColor="text1"/>
          <w:sz w:val="24"/>
          <w:szCs w:val="24"/>
        </w:rPr>
      </w:pPr>
    </w:p>
    <w:p w:rsidR="00DC2AEC" w:rsidRDefault="00DC2AEC" w:rsidP="00DC2AEC">
      <w:pPr>
        <w:spacing w:after="0" w:line="240" w:lineRule="auto"/>
        <w:rPr>
          <w:rFonts w:ascii="Arial" w:eastAsia="Times New Roman" w:hAnsi="Arial" w:cs="Arial"/>
          <w:color w:val="000000" w:themeColor="text1"/>
          <w:sz w:val="24"/>
          <w:szCs w:val="24"/>
        </w:rPr>
      </w:pPr>
      <w:r w:rsidRPr="00A06AE3">
        <w:rPr>
          <w:rFonts w:ascii="Arial" w:eastAsia="Times New Roman" w:hAnsi="Arial" w:cs="Arial"/>
          <w:color w:val="000000" w:themeColor="text1"/>
          <w:sz w:val="24"/>
          <w:szCs w:val="24"/>
        </w:rPr>
        <w:t>Each statement of a learning objective should begin with a verb and should include only one general learning outcome. Learning Objectives should focus on:</w:t>
      </w:r>
    </w:p>
    <w:p w:rsidR="00DC2AEC" w:rsidRPr="00A06AE3" w:rsidRDefault="00DC2AEC" w:rsidP="00DC2AEC">
      <w:pPr>
        <w:spacing w:after="0" w:line="240" w:lineRule="auto"/>
        <w:rPr>
          <w:rFonts w:ascii="Arial" w:eastAsia="Times New Roman" w:hAnsi="Arial" w:cs="Arial"/>
          <w:color w:val="000000" w:themeColor="text1"/>
          <w:sz w:val="24"/>
          <w:szCs w:val="24"/>
        </w:rPr>
      </w:pPr>
    </w:p>
    <w:p w:rsidR="00DC2AEC" w:rsidRPr="00A06AE3" w:rsidRDefault="00DC2AEC" w:rsidP="00DC2AEC">
      <w:pPr>
        <w:numPr>
          <w:ilvl w:val="0"/>
          <w:numId w:val="7"/>
        </w:numPr>
        <w:spacing w:after="0" w:line="240" w:lineRule="auto"/>
        <w:rPr>
          <w:rFonts w:ascii="Arial" w:eastAsia="Times New Roman" w:hAnsi="Arial" w:cs="Arial"/>
          <w:b/>
          <w:bCs/>
          <w:color w:val="000000" w:themeColor="text1"/>
          <w:sz w:val="24"/>
          <w:szCs w:val="24"/>
        </w:rPr>
      </w:pPr>
      <w:r w:rsidRPr="00A06AE3">
        <w:rPr>
          <w:rFonts w:ascii="Arial" w:eastAsia="Times New Roman" w:hAnsi="Arial" w:cs="Arial"/>
          <w:b/>
          <w:bCs/>
          <w:color w:val="000000" w:themeColor="text1"/>
          <w:sz w:val="24"/>
          <w:szCs w:val="24"/>
        </w:rPr>
        <w:t>Student performance</w:t>
      </w:r>
    </w:p>
    <w:p w:rsidR="00DC2AEC" w:rsidRPr="00A06AE3" w:rsidRDefault="00DC2AEC" w:rsidP="00DC2AEC">
      <w:pPr>
        <w:numPr>
          <w:ilvl w:val="0"/>
          <w:numId w:val="7"/>
        </w:numPr>
        <w:spacing w:after="0" w:line="240" w:lineRule="auto"/>
        <w:rPr>
          <w:rFonts w:ascii="Arial" w:eastAsia="Times New Roman" w:hAnsi="Arial" w:cs="Arial"/>
          <w:b/>
          <w:bCs/>
          <w:color w:val="000000" w:themeColor="text1"/>
          <w:sz w:val="24"/>
          <w:szCs w:val="24"/>
        </w:rPr>
      </w:pPr>
      <w:r w:rsidRPr="00A06AE3">
        <w:rPr>
          <w:rFonts w:ascii="Arial" w:eastAsia="Times New Roman" w:hAnsi="Arial" w:cs="Arial"/>
          <w:b/>
          <w:bCs/>
          <w:color w:val="000000" w:themeColor="text1"/>
          <w:sz w:val="24"/>
          <w:szCs w:val="24"/>
        </w:rPr>
        <w:t>Product</w:t>
      </w:r>
    </w:p>
    <w:p w:rsidR="00DC2AEC" w:rsidRDefault="00DC2AEC" w:rsidP="005053CC">
      <w:pPr>
        <w:numPr>
          <w:ilvl w:val="0"/>
          <w:numId w:val="7"/>
        </w:numPr>
        <w:spacing w:after="0" w:line="240" w:lineRule="auto"/>
        <w:rPr>
          <w:rFonts w:ascii="Arial" w:eastAsia="Times New Roman" w:hAnsi="Arial" w:cs="Arial"/>
          <w:b/>
          <w:bCs/>
          <w:color w:val="000000" w:themeColor="text1"/>
          <w:sz w:val="24"/>
          <w:szCs w:val="24"/>
        </w:rPr>
      </w:pPr>
      <w:r w:rsidRPr="005053CC">
        <w:rPr>
          <w:rFonts w:ascii="Arial" w:eastAsia="Times New Roman" w:hAnsi="Arial" w:cs="Arial"/>
          <w:b/>
          <w:bCs/>
          <w:color w:val="000000" w:themeColor="text1"/>
          <w:sz w:val="24"/>
          <w:szCs w:val="24"/>
        </w:rPr>
        <w:t>Terminal behavior</w:t>
      </w:r>
      <w:bookmarkStart w:id="0" w:name="_GoBack"/>
      <w:bookmarkEnd w:id="0"/>
    </w:p>
    <w:sectPr w:rsidR="00DC2AEC" w:rsidSect="008C7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12C"/>
    <w:multiLevelType w:val="multilevel"/>
    <w:tmpl w:val="86EA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EF4DDE"/>
    <w:multiLevelType w:val="multilevel"/>
    <w:tmpl w:val="FF5A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126AF"/>
    <w:multiLevelType w:val="hybridMultilevel"/>
    <w:tmpl w:val="AB2640EE"/>
    <w:lvl w:ilvl="0" w:tplc="07B28E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3240BF"/>
    <w:multiLevelType w:val="multilevel"/>
    <w:tmpl w:val="268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D23421"/>
    <w:multiLevelType w:val="multilevel"/>
    <w:tmpl w:val="28B8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BC5C54"/>
    <w:multiLevelType w:val="multilevel"/>
    <w:tmpl w:val="A25C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21A21"/>
    <w:multiLevelType w:val="hybridMultilevel"/>
    <w:tmpl w:val="BA2CC588"/>
    <w:lvl w:ilvl="0" w:tplc="0A9696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233F44"/>
    <w:multiLevelType w:val="multilevel"/>
    <w:tmpl w:val="A1E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6D3D50"/>
    <w:multiLevelType w:val="multilevel"/>
    <w:tmpl w:val="AFAA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145FA8"/>
    <w:multiLevelType w:val="multilevel"/>
    <w:tmpl w:val="1532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AB04B6"/>
    <w:multiLevelType w:val="multilevel"/>
    <w:tmpl w:val="1532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2806EF"/>
    <w:multiLevelType w:val="multilevel"/>
    <w:tmpl w:val="6094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DE23CE"/>
    <w:multiLevelType w:val="multilevel"/>
    <w:tmpl w:val="7EE0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F179DB"/>
    <w:multiLevelType w:val="multilevel"/>
    <w:tmpl w:val="10D0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797646"/>
    <w:multiLevelType w:val="multilevel"/>
    <w:tmpl w:val="6864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455591"/>
    <w:multiLevelType w:val="multilevel"/>
    <w:tmpl w:val="E9E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B665D5"/>
    <w:multiLevelType w:val="multilevel"/>
    <w:tmpl w:val="EAB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8753B"/>
    <w:multiLevelType w:val="hybridMultilevel"/>
    <w:tmpl w:val="71AC7520"/>
    <w:lvl w:ilvl="0" w:tplc="07B28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53B9B"/>
    <w:multiLevelType w:val="multilevel"/>
    <w:tmpl w:val="EFEA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B47EB0"/>
    <w:multiLevelType w:val="multilevel"/>
    <w:tmpl w:val="D18C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DF7C8F"/>
    <w:multiLevelType w:val="multilevel"/>
    <w:tmpl w:val="983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F760EF"/>
    <w:multiLevelType w:val="multilevel"/>
    <w:tmpl w:val="FF5A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DC3AB2"/>
    <w:multiLevelType w:val="multilevel"/>
    <w:tmpl w:val="F42C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3D75F0"/>
    <w:multiLevelType w:val="multilevel"/>
    <w:tmpl w:val="9FD4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84178F"/>
    <w:multiLevelType w:val="multilevel"/>
    <w:tmpl w:val="274E45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610D5D"/>
    <w:multiLevelType w:val="hybridMultilevel"/>
    <w:tmpl w:val="97F2A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4"/>
  </w:num>
  <w:num w:numId="4">
    <w:abstractNumId w:val="5"/>
  </w:num>
  <w:num w:numId="5">
    <w:abstractNumId w:val="9"/>
  </w:num>
  <w:num w:numId="6">
    <w:abstractNumId w:val="16"/>
  </w:num>
  <w:num w:numId="7">
    <w:abstractNumId w:val="15"/>
  </w:num>
  <w:num w:numId="8">
    <w:abstractNumId w:val="1"/>
  </w:num>
  <w:num w:numId="9">
    <w:abstractNumId w:val="24"/>
  </w:num>
  <w:num w:numId="10">
    <w:abstractNumId w:val="17"/>
  </w:num>
  <w:num w:numId="11">
    <w:abstractNumId w:val="10"/>
  </w:num>
  <w:num w:numId="12">
    <w:abstractNumId w:val="2"/>
  </w:num>
  <w:num w:numId="13">
    <w:abstractNumId w:val="6"/>
  </w:num>
  <w:num w:numId="14">
    <w:abstractNumId w:val="4"/>
  </w:num>
  <w:num w:numId="15">
    <w:abstractNumId w:val="13"/>
  </w:num>
  <w:num w:numId="16">
    <w:abstractNumId w:val="0"/>
  </w:num>
  <w:num w:numId="17">
    <w:abstractNumId w:val="3"/>
  </w:num>
  <w:num w:numId="18">
    <w:abstractNumId w:val="23"/>
  </w:num>
  <w:num w:numId="19">
    <w:abstractNumId w:val="20"/>
  </w:num>
  <w:num w:numId="20">
    <w:abstractNumId w:val="12"/>
  </w:num>
  <w:num w:numId="21">
    <w:abstractNumId w:val="11"/>
  </w:num>
  <w:num w:numId="22">
    <w:abstractNumId w:val="18"/>
  </w:num>
  <w:num w:numId="23">
    <w:abstractNumId w:val="8"/>
  </w:num>
  <w:num w:numId="24">
    <w:abstractNumId w:val="7"/>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C0"/>
    <w:rsid w:val="00030DC0"/>
    <w:rsid w:val="000D3BE4"/>
    <w:rsid w:val="000F7B5B"/>
    <w:rsid w:val="001029B8"/>
    <w:rsid w:val="005053CC"/>
    <w:rsid w:val="00737241"/>
    <w:rsid w:val="008A69E1"/>
    <w:rsid w:val="008C79F1"/>
    <w:rsid w:val="00934BC0"/>
    <w:rsid w:val="00A01087"/>
    <w:rsid w:val="00A06AE3"/>
    <w:rsid w:val="00B05EE3"/>
    <w:rsid w:val="00DC2AEC"/>
    <w:rsid w:val="00DF577F"/>
    <w:rsid w:val="00DF5D9A"/>
    <w:rsid w:val="00F0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79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79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79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79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79F1"/>
    <w:rPr>
      <w:rFonts w:ascii="Times New Roman" w:eastAsia="Times New Roman" w:hAnsi="Times New Roman" w:cs="Times New Roman"/>
      <w:b/>
      <w:bCs/>
      <w:sz w:val="27"/>
      <w:szCs w:val="27"/>
    </w:rPr>
  </w:style>
  <w:style w:type="paragraph" w:customStyle="1" w:styleId="page-description">
    <w:name w:val="page-description"/>
    <w:basedOn w:val="Normal"/>
    <w:rsid w:val="008C7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time">
    <w:name w:val="post-meta__time"/>
    <w:basedOn w:val="DefaultParagraphFont"/>
    <w:rsid w:val="008C79F1"/>
  </w:style>
  <w:style w:type="character" w:customStyle="1" w:styleId="post-metaby">
    <w:name w:val="post-meta__by"/>
    <w:basedOn w:val="DefaultParagraphFont"/>
    <w:rsid w:val="008C79F1"/>
  </w:style>
  <w:style w:type="character" w:customStyle="1" w:styleId="post-metaauthor">
    <w:name w:val="post-meta__author"/>
    <w:basedOn w:val="DefaultParagraphFont"/>
    <w:rsid w:val="008C79F1"/>
  </w:style>
  <w:style w:type="character" w:styleId="Hyperlink">
    <w:name w:val="Hyperlink"/>
    <w:basedOn w:val="DefaultParagraphFont"/>
    <w:uiPriority w:val="99"/>
    <w:semiHidden/>
    <w:unhideWhenUsed/>
    <w:rsid w:val="008C79F1"/>
    <w:rPr>
      <w:color w:val="0000FF"/>
      <w:u w:val="single"/>
    </w:rPr>
  </w:style>
  <w:style w:type="paragraph" w:styleId="NormalWeb">
    <w:name w:val="Normal (Web)"/>
    <w:basedOn w:val="Normal"/>
    <w:uiPriority w:val="99"/>
    <w:unhideWhenUsed/>
    <w:rsid w:val="008C79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79F1"/>
    <w:rPr>
      <w:i/>
      <w:iCs/>
    </w:rPr>
  </w:style>
  <w:style w:type="table" w:styleId="TableGrid">
    <w:name w:val="Table Grid"/>
    <w:basedOn w:val="TableNormal"/>
    <w:uiPriority w:val="59"/>
    <w:rsid w:val="008C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9B8"/>
    <w:pPr>
      <w:ind w:left="720"/>
      <w:contextualSpacing/>
    </w:pPr>
  </w:style>
  <w:style w:type="paragraph" w:styleId="BalloonText">
    <w:name w:val="Balloon Text"/>
    <w:basedOn w:val="Normal"/>
    <w:link w:val="BalloonTextChar"/>
    <w:uiPriority w:val="99"/>
    <w:semiHidden/>
    <w:unhideWhenUsed/>
    <w:rsid w:val="00DF5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79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79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79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79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79F1"/>
    <w:rPr>
      <w:rFonts w:ascii="Times New Roman" w:eastAsia="Times New Roman" w:hAnsi="Times New Roman" w:cs="Times New Roman"/>
      <w:b/>
      <w:bCs/>
      <w:sz w:val="27"/>
      <w:szCs w:val="27"/>
    </w:rPr>
  </w:style>
  <w:style w:type="paragraph" w:customStyle="1" w:styleId="page-description">
    <w:name w:val="page-description"/>
    <w:basedOn w:val="Normal"/>
    <w:rsid w:val="008C7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time">
    <w:name w:val="post-meta__time"/>
    <w:basedOn w:val="DefaultParagraphFont"/>
    <w:rsid w:val="008C79F1"/>
  </w:style>
  <w:style w:type="character" w:customStyle="1" w:styleId="post-metaby">
    <w:name w:val="post-meta__by"/>
    <w:basedOn w:val="DefaultParagraphFont"/>
    <w:rsid w:val="008C79F1"/>
  </w:style>
  <w:style w:type="character" w:customStyle="1" w:styleId="post-metaauthor">
    <w:name w:val="post-meta__author"/>
    <w:basedOn w:val="DefaultParagraphFont"/>
    <w:rsid w:val="008C79F1"/>
  </w:style>
  <w:style w:type="character" w:styleId="Hyperlink">
    <w:name w:val="Hyperlink"/>
    <w:basedOn w:val="DefaultParagraphFont"/>
    <w:uiPriority w:val="99"/>
    <w:semiHidden/>
    <w:unhideWhenUsed/>
    <w:rsid w:val="008C79F1"/>
    <w:rPr>
      <w:color w:val="0000FF"/>
      <w:u w:val="single"/>
    </w:rPr>
  </w:style>
  <w:style w:type="paragraph" w:styleId="NormalWeb">
    <w:name w:val="Normal (Web)"/>
    <w:basedOn w:val="Normal"/>
    <w:uiPriority w:val="99"/>
    <w:unhideWhenUsed/>
    <w:rsid w:val="008C79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79F1"/>
    <w:rPr>
      <w:i/>
      <w:iCs/>
    </w:rPr>
  </w:style>
  <w:style w:type="table" w:styleId="TableGrid">
    <w:name w:val="Table Grid"/>
    <w:basedOn w:val="TableNormal"/>
    <w:uiPriority w:val="59"/>
    <w:rsid w:val="008C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9B8"/>
    <w:pPr>
      <w:ind w:left="720"/>
      <w:contextualSpacing/>
    </w:pPr>
  </w:style>
  <w:style w:type="paragraph" w:styleId="BalloonText">
    <w:name w:val="Balloon Text"/>
    <w:basedOn w:val="Normal"/>
    <w:link w:val="BalloonTextChar"/>
    <w:uiPriority w:val="99"/>
    <w:semiHidden/>
    <w:unhideWhenUsed/>
    <w:rsid w:val="00DF5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18326">
      <w:bodyDiv w:val="1"/>
      <w:marLeft w:val="0"/>
      <w:marRight w:val="0"/>
      <w:marTop w:val="0"/>
      <w:marBottom w:val="0"/>
      <w:divBdr>
        <w:top w:val="none" w:sz="0" w:space="0" w:color="auto"/>
        <w:left w:val="none" w:sz="0" w:space="0" w:color="auto"/>
        <w:bottom w:val="none" w:sz="0" w:space="0" w:color="auto"/>
        <w:right w:val="none" w:sz="0" w:space="0" w:color="auto"/>
      </w:divBdr>
      <w:divsChild>
        <w:div w:id="793214972">
          <w:marLeft w:val="240"/>
          <w:marRight w:val="0"/>
          <w:marTop w:val="0"/>
          <w:marBottom w:val="240"/>
          <w:divBdr>
            <w:top w:val="none" w:sz="0" w:space="0" w:color="auto"/>
            <w:left w:val="none" w:sz="0" w:space="0" w:color="auto"/>
            <w:bottom w:val="none" w:sz="0" w:space="0" w:color="auto"/>
            <w:right w:val="none" w:sz="0" w:space="0" w:color="auto"/>
          </w:divBdr>
          <w:divsChild>
            <w:div w:id="747389961">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703140172">
      <w:bodyDiv w:val="1"/>
      <w:marLeft w:val="0"/>
      <w:marRight w:val="0"/>
      <w:marTop w:val="0"/>
      <w:marBottom w:val="0"/>
      <w:divBdr>
        <w:top w:val="none" w:sz="0" w:space="0" w:color="auto"/>
        <w:left w:val="none" w:sz="0" w:space="0" w:color="auto"/>
        <w:bottom w:val="none" w:sz="0" w:space="0" w:color="auto"/>
        <w:right w:val="none" w:sz="0" w:space="0" w:color="auto"/>
      </w:divBdr>
      <w:divsChild>
        <w:div w:id="1208763675">
          <w:marLeft w:val="0"/>
          <w:marRight w:val="0"/>
          <w:marTop w:val="0"/>
          <w:marBottom w:val="0"/>
          <w:divBdr>
            <w:top w:val="none" w:sz="0" w:space="0" w:color="auto"/>
            <w:left w:val="none" w:sz="0" w:space="0" w:color="auto"/>
            <w:bottom w:val="none" w:sz="0" w:space="0" w:color="auto"/>
            <w:right w:val="none" w:sz="0" w:space="0" w:color="auto"/>
          </w:divBdr>
        </w:div>
        <w:div w:id="2146585660">
          <w:marLeft w:val="0"/>
          <w:marRight w:val="0"/>
          <w:marTop w:val="0"/>
          <w:marBottom w:val="0"/>
          <w:divBdr>
            <w:top w:val="none" w:sz="0" w:space="0" w:color="auto"/>
            <w:left w:val="none" w:sz="0" w:space="0" w:color="auto"/>
            <w:bottom w:val="none" w:sz="0" w:space="0" w:color="auto"/>
            <w:right w:val="none" w:sz="0" w:space="0" w:color="auto"/>
          </w:divBdr>
          <w:divsChild>
            <w:div w:id="14505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3931">
      <w:bodyDiv w:val="1"/>
      <w:marLeft w:val="0"/>
      <w:marRight w:val="0"/>
      <w:marTop w:val="0"/>
      <w:marBottom w:val="0"/>
      <w:divBdr>
        <w:top w:val="none" w:sz="0" w:space="0" w:color="auto"/>
        <w:left w:val="none" w:sz="0" w:space="0" w:color="auto"/>
        <w:bottom w:val="none" w:sz="0" w:space="0" w:color="auto"/>
        <w:right w:val="none" w:sz="0" w:space="0" w:color="auto"/>
      </w:divBdr>
      <w:divsChild>
        <w:div w:id="430052158">
          <w:marLeft w:val="0"/>
          <w:marRight w:val="0"/>
          <w:marTop w:val="0"/>
          <w:marBottom w:val="0"/>
          <w:divBdr>
            <w:top w:val="none" w:sz="0" w:space="0" w:color="auto"/>
            <w:left w:val="none" w:sz="0" w:space="0" w:color="auto"/>
            <w:bottom w:val="none" w:sz="0" w:space="0" w:color="auto"/>
            <w:right w:val="none" w:sz="0" w:space="0" w:color="auto"/>
          </w:divBdr>
        </w:div>
        <w:div w:id="179592867">
          <w:marLeft w:val="0"/>
          <w:marRight w:val="0"/>
          <w:marTop w:val="0"/>
          <w:marBottom w:val="0"/>
          <w:divBdr>
            <w:top w:val="none" w:sz="0" w:space="0" w:color="auto"/>
            <w:left w:val="none" w:sz="0" w:space="0" w:color="auto"/>
            <w:bottom w:val="none" w:sz="0" w:space="0" w:color="auto"/>
            <w:right w:val="none" w:sz="0" w:space="0" w:color="auto"/>
          </w:divBdr>
        </w:div>
        <w:div w:id="754516368">
          <w:marLeft w:val="0"/>
          <w:marRight w:val="0"/>
          <w:marTop w:val="0"/>
          <w:marBottom w:val="0"/>
          <w:divBdr>
            <w:top w:val="none" w:sz="0" w:space="0" w:color="auto"/>
            <w:left w:val="none" w:sz="0" w:space="0" w:color="auto"/>
            <w:bottom w:val="none" w:sz="0" w:space="0" w:color="auto"/>
            <w:right w:val="none" w:sz="0" w:space="0" w:color="auto"/>
          </w:divBdr>
        </w:div>
        <w:div w:id="123816468">
          <w:marLeft w:val="0"/>
          <w:marRight w:val="0"/>
          <w:marTop w:val="0"/>
          <w:marBottom w:val="0"/>
          <w:divBdr>
            <w:top w:val="none" w:sz="0" w:space="0" w:color="auto"/>
            <w:left w:val="none" w:sz="0" w:space="0" w:color="auto"/>
            <w:bottom w:val="none" w:sz="0" w:space="0" w:color="auto"/>
            <w:right w:val="none" w:sz="0" w:space="0" w:color="auto"/>
          </w:divBdr>
        </w:div>
        <w:div w:id="1862086644">
          <w:marLeft w:val="0"/>
          <w:marRight w:val="0"/>
          <w:marTop w:val="0"/>
          <w:marBottom w:val="0"/>
          <w:divBdr>
            <w:top w:val="none" w:sz="0" w:space="0" w:color="auto"/>
            <w:left w:val="none" w:sz="0" w:space="0" w:color="auto"/>
            <w:bottom w:val="none" w:sz="0" w:space="0" w:color="auto"/>
            <w:right w:val="none" w:sz="0" w:space="0" w:color="auto"/>
          </w:divBdr>
        </w:div>
        <w:div w:id="1220560017">
          <w:marLeft w:val="0"/>
          <w:marRight w:val="0"/>
          <w:marTop w:val="0"/>
          <w:marBottom w:val="0"/>
          <w:divBdr>
            <w:top w:val="none" w:sz="0" w:space="0" w:color="auto"/>
            <w:left w:val="none" w:sz="0" w:space="0" w:color="auto"/>
            <w:bottom w:val="none" w:sz="0" w:space="0" w:color="auto"/>
            <w:right w:val="none" w:sz="0" w:space="0" w:color="auto"/>
          </w:divBdr>
        </w:div>
        <w:div w:id="315037706">
          <w:marLeft w:val="0"/>
          <w:marRight w:val="0"/>
          <w:marTop w:val="0"/>
          <w:marBottom w:val="0"/>
          <w:divBdr>
            <w:top w:val="none" w:sz="0" w:space="0" w:color="auto"/>
            <w:left w:val="none" w:sz="0" w:space="0" w:color="auto"/>
            <w:bottom w:val="none" w:sz="0" w:space="0" w:color="auto"/>
            <w:right w:val="none" w:sz="0" w:space="0" w:color="auto"/>
          </w:divBdr>
        </w:div>
        <w:div w:id="1072313722">
          <w:marLeft w:val="0"/>
          <w:marRight w:val="0"/>
          <w:marTop w:val="0"/>
          <w:marBottom w:val="0"/>
          <w:divBdr>
            <w:top w:val="none" w:sz="0" w:space="0" w:color="auto"/>
            <w:left w:val="none" w:sz="0" w:space="0" w:color="auto"/>
            <w:bottom w:val="none" w:sz="0" w:space="0" w:color="auto"/>
            <w:right w:val="none" w:sz="0" w:space="0" w:color="auto"/>
          </w:divBdr>
        </w:div>
        <w:div w:id="315384298">
          <w:marLeft w:val="0"/>
          <w:marRight w:val="0"/>
          <w:marTop w:val="0"/>
          <w:marBottom w:val="0"/>
          <w:divBdr>
            <w:top w:val="none" w:sz="0" w:space="0" w:color="auto"/>
            <w:left w:val="none" w:sz="0" w:space="0" w:color="auto"/>
            <w:bottom w:val="none" w:sz="0" w:space="0" w:color="auto"/>
            <w:right w:val="none" w:sz="0" w:space="0" w:color="auto"/>
          </w:divBdr>
        </w:div>
        <w:div w:id="1725371328">
          <w:marLeft w:val="0"/>
          <w:marRight w:val="0"/>
          <w:marTop w:val="0"/>
          <w:marBottom w:val="0"/>
          <w:divBdr>
            <w:top w:val="none" w:sz="0" w:space="0" w:color="auto"/>
            <w:left w:val="none" w:sz="0" w:space="0" w:color="auto"/>
            <w:bottom w:val="none" w:sz="0" w:space="0" w:color="auto"/>
            <w:right w:val="none" w:sz="0" w:space="0" w:color="auto"/>
          </w:divBdr>
        </w:div>
        <w:div w:id="851916712">
          <w:marLeft w:val="0"/>
          <w:marRight w:val="0"/>
          <w:marTop w:val="0"/>
          <w:marBottom w:val="0"/>
          <w:divBdr>
            <w:top w:val="none" w:sz="0" w:space="0" w:color="auto"/>
            <w:left w:val="none" w:sz="0" w:space="0" w:color="auto"/>
            <w:bottom w:val="none" w:sz="0" w:space="0" w:color="auto"/>
            <w:right w:val="none" w:sz="0" w:space="0" w:color="auto"/>
          </w:divBdr>
        </w:div>
        <w:div w:id="1103458796">
          <w:marLeft w:val="0"/>
          <w:marRight w:val="0"/>
          <w:marTop w:val="0"/>
          <w:marBottom w:val="0"/>
          <w:divBdr>
            <w:top w:val="none" w:sz="0" w:space="0" w:color="auto"/>
            <w:left w:val="none" w:sz="0" w:space="0" w:color="auto"/>
            <w:bottom w:val="none" w:sz="0" w:space="0" w:color="auto"/>
            <w:right w:val="none" w:sz="0" w:space="0" w:color="auto"/>
          </w:divBdr>
        </w:div>
        <w:div w:id="382796722">
          <w:marLeft w:val="0"/>
          <w:marRight w:val="0"/>
          <w:marTop w:val="0"/>
          <w:marBottom w:val="0"/>
          <w:divBdr>
            <w:top w:val="none" w:sz="0" w:space="0" w:color="auto"/>
            <w:left w:val="none" w:sz="0" w:space="0" w:color="auto"/>
            <w:bottom w:val="none" w:sz="0" w:space="0" w:color="auto"/>
            <w:right w:val="none" w:sz="0" w:space="0" w:color="auto"/>
          </w:divBdr>
        </w:div>
      </w:divsChild>
    </w:div>
    <w:div w:id="1767380399">
      <w:bodyDiv w:val="1"/>
      <w:marLeft w:val="0"/>
      <w:marRight w:val="0"/>
      <w:marTop w:val="0"/>
      <w:marBottom w:val="0"/>
      <w:divBdr>
        <w:top w:val="none" w:sz="0" w:space="0" w:color="auto"/>
        <w:left w:val="none" w:sz="0" w:space="0" w:color="auto"/>
        <w:bottom w:val="none" w:sz="0" w:space="0" w:color="auto"/>
        <w:right w:val="none" w:sz="0" w:space="0" w:color="auto"/>
      </w:divBdr>
      <w:divsChild>
        <w:div w:id="1150832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003420">
          <w:marLeft w:val="600"/>
          <w:marRight w:val="0"/>
          <w:marTop w:val="0"/>
          <w:marBottom w:val="0"/>
          <w:divBdr>
            <w:top w:val="none" w:sz="0" w:space="0" w:color="auto"/>
            <w:left w:val="none" w:sz="0" w:space="0" w:color="auto"/>
            <w:bottom w:val="none" w:sz="0" w:space="0" w:color="auto"/>
            <w:right w:val="none" w:sz="0" w:space="0" w:color="auto"/>
          </w:divBdr>
        </w:div>
      </w:divsChild>
    </w:div>
    <w:div w:id="18529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2018-01-22T19:15:00Z</dcterms:created>
  <dcterms:modified xsi:type="dcterms:W3CDTF">2018-01-22T19:15:00Z</dcterms:modified>
</cp:coreProperties>
</file>