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E7500B">
      <w:r>
        <w:t xml:space="preserve">Examen final: </w:t>
      </w:r>
    </w:p>
    <w:p w:rsidR="00E7500B" w:rsidRDefault="00E7500B" w:rsidP="00E7500B">
      <w:pPr>
        <w:pStyle w:val="Default"/>
      </w:pPr>
    </w:p>
    <w:p w:rsidR="00E7500B" w:rsidRDefault="00E7500B" w:rsidP="00E7500B">
      <w:pPr>
        <w:pStyle w:val="Default"/>
        <w:spacing w:after="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El examen final debe plantear una situación problemática cuya resolución implica que el estudiante integra los conocimientos de varias asignaturas recibidas en la especialización superior. </w:t>
      </w:r>
    </w:p>
    <w:p w:rsidR="00E7500B" w:rsidRPr="00E7500B" w:rsidRDefault="00E7500B" w:rsidP="00E7500B">
      <w:pPr>
        <w:pStyle w:val="Default"/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Para el examen final se requiere la presencia del estudiante. Este </w:t>
      </w:r>
      <w:r>
        <w:t xml:space="preserve"> </w:t>
      </w:r>
      <w:bookmarkStart w:id="0" w:name="_GoBack"/>
      <w:bookmarkEnd w:id="0"/>
      <w:r>
        <w:rPr>
          <w:sz w:val="23"/>
          <w:szCs w:val="23"/>
        </w:rPr>
        <w:t xml:space="preserve">examen debe ser resuelto en forma individual. La modalidad y la duración del examen serán las que establezca la coordinación del respectivo programa. </w:t>
      </w:r>
    </w:p>
    <w:p w:rsidR="00E7500B" w:rsidRDefault="00E7500B" w:rsidP="00E7500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 xml:space="preserve">Una semana antes de concluir la fase docente del programa, el estudiante puede solicitar el cambio de su alternativa de graduación. </w:t>
      </w:r>
    </w:p>
    <w:p w:rsidR="00E7500B" w:rsidRDefault="00E7500B" w:rsidP="00E7500B">
      <w:pPr>
        <w:pStyle w:val="Default"/>
        <w:rPr>
          <w:sz w:val="23"/>
          <w:szCs w:val="23"/>
        </w:rPr>
      </w:pPr>
    </w:p>
    <w:p w:rsidR="00E7500B" w:rsidRDefault="00E7500B"/>
    <w:sectPr w:rsidR="00E75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0B"/>
    <w:rsid w:val="003E4A9B"/>
    <w:rsid w:val="00784849"/>
    <w:rsid w:val="009B584F"/>
    <w:rsid w:val="00A17481"/>
    <w:rsid w:val="00E7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5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5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2018-05-17T21:33:00Z</dcterms:created>
  <dcterms:modified xsi:type="dcterms:W3CDTF">2018-05-17T21:36:00Z</dcterms:modified>
</cp:coreProperties>
</file>