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0E" w:rsidRDefault="00C8690E" w:rsidP="00C8690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C8690E">
        <w:rPr>
          <w:rFonts w:ascii="Arial" w:hAnsi="Arial" w:cs="Arial"/>
          <w:b/>
          <w:i/>
          <w:iCs/>
          <w:sz w:val="28"/>
          <w:szCs w:val="28"/>
          <w:u w:val="single"/>
        </w:rPr>
        <w:t>Definición de la técnica</w:t>
      </w:r>
    </w:p>
    <w:p w:rsidR="00C8690E" w:rsidRPr="00C8690E" w:rsidRDefault="00C8690E" w:rsidP="00C8690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i/>
          <w:iCs/>
          <w:sz w:val="28"/>
          <w:szCs w:val="28"/>
          <w:u w:val="single"/>
        </w:rPr>
      </w:pPr>
    </w:p>
    <w:p w:rsid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8690E">
        <w:rPr>
          <w:rFonts w:ascii="Arial" w:hAnsi="Arial" w:cs="Arial"/>
          <w:sz w:val="24"/>
          <w:szCs w:val="24"/>
        </w:rPr>
        <w:t>La técnica de estudio de casos, consiste precisamente en proporcionar una serie de casos que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representen situaciones problemáticas diversas de la vida real para que se estudien y analicen.</w:t>
      </w:r>
    </w:p>
    <w:p w:rsidR="00C8690E" w:rsidRP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8690E">
        <w:rPr>
          <w:rFonts w:ascii="Arial" w:hAnsi="Arial" w:cs="Arial"/>
          <w:sz w:val="24"/>
          <w:szCs w:val="24"/>
        </w:rPr>
        <w:t>De esta manera, se pretende entrenar a los alumnos en la generación de soluciones.</w:t>
      </w:r>
    </w:p>
    <w:p w:rsidR="00C8690E" w:rsidRP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8690E">
        <w:rPr>
          <w:rFonts w:ascii="Arial" w:hAnsi="Arial" w:cs="Arial"/>
          <w:sz w:val="24"/>
          <w:szCs w:val="24"/>
        </w:rPr>
        <w:t>Evidentemente, al tratarse de un método pedagógico activo, se exigen algunas condiciones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mínimas. Por ejemplo, algunos supuestos previos en el profesor: creatividad, metodología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activa, preocupación por una formación integral, habilidades para el manejo de grupos, buena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comunicación con el alumnado y una definida vocación docente. También hay que reconocer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que se maneja mejor el método en grupos poco numerosos.</w:t>
      </w:r>
    </w:p>
    <w:p w:rsidR="00C8690E" w:rsidRP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8690E">
        <w:rPr>
          <w:rFonts w:ascii="Arial" w:hAnsi="Arial" w:cs="Arial"/>
          <w:sz w:val="24"/>
          <w:szCs w:val="24"/>
        </w:rPr>
        <w:t>Específicamente, un caso es una relación escrita que describe una situación acaecida en la vida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de una persona, familia, grupo o empresa. Su aplicación como estrategia o técnica de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aprendizaje, como se apuntó previamente, entrena a los alumnos en la elaboración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soluciones válidas para los posibles problemas de carácter complejo que se presenten en la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realidad futura. En este sentido, el caso enseña a vivir en sociedad. Y esto lo hace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particularmente importante.</w:t>
      </w:r>
    </w:p>
    <w:p w:rsidR="00C8690E" w:rsidRP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8690E">
        <w:rPr>
          <w:rFonts w:ascii="Arial" w:hAnsi="Arial" w:cs="Arial"/>
          <w:sz w:val="24"/>
          <w:szCs w:val="24"/>
        </w:rPr>
        <w:t>El caso no proporciona soluciones sino datos concretos para reflexionar, analizar y discutir en</w:t>
      </w:r>
      <w:r>
        <w:rPr>
          <w:rFonts w:ascii="Arial" w:hAnsi="Arial" w:cs="Arial"/>
          <w:sz w:val="24"/>
          <w:szCs w:val="24"/>
        </w:rPr>
        <w:t xml:space="preserve"> </w:t>
      </w:r>
      <w:r w:rsidRPr="00C8690E">
        <w:rPr>
          <w:rFonts w:ascii="Arial" w:hAnsi="Arial" w:cs="Arial"/>
          <w:sz w:val="24"/>
          <w:szCs w:val="24"/>
        </w:rPr>
        <w:t>grupo las posibles salidas que se pueden encontrar a cierto problema. No ofrece las soluciones</w:t>
      </w:r>
    </w:p>
    <w:p w:rsidR="00C8690E" w:rsidRPr="00C8690E" w:rsidRDefault="00C8690E" w:rsidP="00C8690E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566E84" w:rsidRPr="00C8690E" w:rsidRDefault="00C8690E" w:rsidP="00C8690E">
      <w:pPr>
        <w:rPr>
          <w:rFonts w:ascii="Arial" w:hAnsi="Arial" w:cs="Arial"/>
          <w:sz w:val="24"/>
          <w:szCs w:val="24"/>
        </w:rPr>
      </w:pPr>
    </w:p>
    <w:sectPr w:rsidR="00566E84" w:rsidRPr="00C8690E" w:rsidSect="00736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C8690E"/>
    <w:rsid w:val="001D6A88"/>
    <w:rsid w:val="003B0663"/>
    <w:rsid w:val="0058747E"/>
    <w:rsid w:val="005A28FD"/>
    <w:rsid w:val="00675F6F"/>
    <w:rsid w:val="00702B10"/>
    <w:rsid w:val="00736583"/>
    <w:rsid w:val="00757CE8"/>
    <w:rsid w:val="00AB52B4"/>
    <w:rsid w:val="00C53405"/>
    <w:rsid w:val="00C8690E"/>
    <w:rsid w:val="00E4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2018-05-19T18:38:00Z</dcterms:created>
  <dcterms:modified xsi:type="dcterms:W3CDTF">2018-05-19T18:41:00Z</dcterms:modified>
</cp:coreProperties>
</file>