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0F" w:rsidRPr="00AB115B" w:rsidRDefault="0014290F" w:rsidP="0014290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>Clasificación de las bases de datos</w:t>
      </w:r>
    </w:p>
    <w:p w:rsidR="0014290F" w:rsidRPr="00AB115B" w:rsidRDefault="0014290F" w:rsidP="0014290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</w:p>
    <w:p w:rsidR="0014290F" w:rsidRPr="00AB115B" w:rsidRDefault="0014290F" w:rsidP="0014290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 xml:space="preserve">􀂀 </w:t>
      </w:r>
      <w:r w:rsidRPr="00AB115B">
        <w:rPr>
          <w:bCs/>
          <w:lang w:val="es-ES" w:eastAsia="es-CO"/>
        </w:rPr>
        <w:t xml:space="preserve">Mundo real. </w:t>
      </w:r>
      <w:r w:rsidRPr="00AB115B">
        <w:rPr>
          <w:lang w:val="es-ES" w:eastAsia="es-CO"/>
        </w:rPr>
        <w:t>Contiene la información tal cual la percibimos como seres humanos.</w:t>
      </w:r>
    </w:p>
    <w:p w:rsidR="0014290F" w:rsidRPr="00AB115B" w:rsidRDefault="0014290F" w:rsidP="0014290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>Es el punto de partida</w:t>
      </w:r>
    </w:p>
    <w:p w:rsidR="0014290F" w:rsidRPr="00AB115B" w:rsidRDefault="0014290F" w:rsidP="0014290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 xml:space="preserve">􀂀 </w:t>
      </w:r>
      <w:r w:rsidRPr="00AB115B">
        <w:rPr>
          <w:bCs/>
          <w:lang w:val="es-ES" w:eastAsia="es-CO"/>
        </w:rPr>
        <w:t xml:space="preserve">Esquema conceptual. </w:t>
      </w:r>
      <w:r w:rsidRPr="00AB115B">
        <w:rPr>
          <w:lang w:val="es-ES" w:eastAsia="es-CO"/>
        </w:rPr>
        <w:t>Representa el modelo de datos de forma independiente del</w:t>
      </w:r>
    </w:p>
    <w:p w:rsidR="0014290F" w:rsidRPr="00AB115B" w:rsidRDefault="0014290F" w:rsidP="0014290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>DBMS que se utilizará.</w:t>
      </w:r>
    </w:p>
    <w:p w:rsidR="0014290F" w:rsidRPr="00AB115B" w:rsidRDefault="0014290F" w:rsidP="0014290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 xml:space="preserve">􀂀 </w:t>
      </w:r>
      <w:r w:rsidRPr="00AB115B">
        <w:rPr>
          <w:bCs/>
          <w:lang w:val="es-ES" w:eastAsia="es-CO"/>
        </w:rPr>
        <w:t xml:space="preserve">Esquema canónico (o de base de datos). </w:t>
      </w:r>
      <w:r w:rsidRPr="00AB115B">
        <w:rPr>
          <w:lang w:val="es-ES" w:eastAsia="es-CO"/>
        </w:rPr>
        <w:t>Representa los datos en un formato</w:t>
      </w:r>
    </w:p>
    <w:p w:rsidR="0014290F" w:rsidRPr="00AB115B" w:rsidRDefault="0014290F" w:rsidP="0014290F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AB115B">
        <w:rPr>
          <w:lang w:val="es-ES" w:eastAsia="es-CO"/>
        </w:rPr>
        <w:t>más</w:t>
      </w:r>
      <w:proofErr w:type="gramEnd"/>
      <w:r w:rsidRPr="00AB115B">
        <w:rPr>
          <w:lang w:val="es-ES" w:eastAsia="es-CO"/>
        </w:rPr>
        <w:t xml:space="preserve"> cercano al del ordenador</w:t>
      </w:r>
    </w:p>
    <w:p w:rsidR="0014290F" w:rsidRPr="00AB115B" w:rsidRDefault="0014290F" w:rsidP="0014290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 xml:space="preserve">􀂀 </w:t>
      </w:r>
      <w:r w:rsidRPr="00AB115B">
        <w:rPr>
          <w:bCs/>
          <w:lang w:val="es-ES" w:eastAsia="es-CO"/>
        </w:rPr>
        <w:t xml:space="preserve">Esquema interno. </w:t>
      </w:r>
      <w:r w:rsidRPr="00AB115B">
        <w:rPr>
          <w:lang w:val="es-ES" w:eastAsia="es-CO"/>
        </w:rPr>
        <w:t>Representa los datos según el modelo concreto de un sistema</w:t>
      </w:r>
    </w:p>
    <w:p w:rsidR="0014290F" w:rsidRPr="00AB115B" w:rsidRDefault="0014290F" w:rsidP="0014290F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AB115B">
        <w:rPr>
          <w:lang w:val="es-ES" w:eastAsia="es-CO"/>
        </w:rPr>
        <w:t>gestor</w:t>
      </w:r>
      <w:proofErr w:type="gramEnd"/>
      <w:r w:rsidRPr="00AB115B">
        <w:rPr>
          <w:lang w:val="es-ES" w:eastAsia="es-CO"/>
        </w:rPr>
        <w:t xml:space="preserve"> de bases de datos (por ejemplo Oracle)</w:t>
      </w:r>
    </w:p>
    <w:p w:rsidR="0014290F" w:rsidRPr="00AB115B" w:rsidRDefault="0014290F" w:rsidP="0014290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 xml:space="preserve">􀂀 </w:t>
      </w:r>
      <w:r w:rsidRPr="00AB115B">
        <w:rPr>
          <w:bCs/>
          <w:lang w:val="es-ES" w:eastAsia="es-CO"/>
        </w:rPr>
        <w:t xml:space="preserve">Base de datos física. </w:t>
      </w:r>
      <w:r w:rsidRPr="00AB115B">
        <w:rPr>
          <w:lang w:val="es-ES" w:eastAsia="es-CO"/>
        </w:rPr>
        <w:t>Los datos tal cual son almacenados en disco.</w:t>
      </w:r>
    </w:p>
    <w:p w:rsidR="0014290F" w:rsidRPr="00AB115B" w:rsidRDefault="0014290F" w:rsidP="0014290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sdt>
        <w:sdtPr>
          <w:rPr>
            <w:lang w:val="es-ES" w:eastAsia="es-CO"/>
          </w:rPr>
          <w:id w:val="-1896885888"/>
          <w:citation/>
        </w:sdtPr>
        <w:sdtContent>
          <w:r w:rsidRPr="00AB115B">
            <w:rPr>
              <w:lang w:val="es-ES" w:eastAsia="es-CO"/>
            </w:rPr>
            <w:fldChar w:fldCharType="begin"/>
          </w:r>
          <w:r w:rsidRPr="00AB115B">
            <w:rPr>
              <w:lang w:val="es-ES" w:eastAsia="es-CO"/>
            </w:rPr>
            <w:instrText xml:space="preserve">CITATION san \p 15 \l 3082 </w:instrText>
          </w:r>
          <w:r w:rsidRPr="00AB115B">
            <w:rPr>
              <w:lang w:val="es-ES" w:eastAsia="es-CO"/>
            </w:rPr>
            <w:fldChar w:fldCharType="separate"/>
          </w:r>
          <w:r w:rsidRPr="00AB115B">
            <w:rPr>
              <w:noProof/>
              <w:lang w:val="es-ES" w:eastAsia="es-CO"/>
            </w:rPr>
            <w:t>(sanchez, pág. 15)</w:t>
          </w:r>
          <w:r w:rsidRPr="00AB115B">
            <w:rPr>
              <w:lang w:val="es-ES" w:eastAsia="es-CO"/>
            </w:rPr>
            <w:fldChar w:fldCharType="end"/>
          </w:r>
        </w:sdtContent>
      </w:sdt>
    </w:p>
    <w:p w:rsidR="00D339AA" w:rsidRDefault="00D339AA">
      <w:bookmarkStart w:id="0" w:name="_GoBack"/>
      <w:bookmarkEnd w:id="0"/>
    </w:p>
    <w:sectPr w:rsidR="00D3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0F"/>
    <w:rsid w:val="0014290F"/>
    <w:rsid w:val="00D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CD62-6732-4753-93DE-41A8DD4B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san</b:Tag>
    <b:SourceType>BookSection</b:SourceType>
    <b:Guid>{26E1C890-9AC0-49F2-B385-46E34EAE6098}</b:Guid>
    <b:Title>Diseño conceptual de base de datos</b:Title>
    <b:Pages>25</b:Pages>
    <b:Author>
      <b:Author>
        <b:NameList>
          <b:Person>
            <b:Last>sanchez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358F6459-45FE-4AE5-9627-7A7049E9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2018-02-20T14:19:00Z</dcterms:created>
  <dcterms:modified xsi:type="dcterms:W3CDTF">2018-02-20T14:19:00Z</dcterms:modified>
</cp:coreProperties>
</file>