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0F" w:rsidRPr="00AB115B" w:rsidRDefault="00023A0F" w:rsidP="00023A0F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Metadatos:</w:t>
      </w:r>
    </w:p>
    <w:p w:rsidR="00023A0F" w:rsidRPr="00AB115B" w:rsidRDefault="00023A0F" w:rsidP="00023A0F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 xml:space="preserve">Un diccionario de datos contiene </w:t>
      </w:r>
      <w:r w:rsidRPr="00AB115B">
        <w:rPr>
          <w:bCs/>
          <w:lang w:val="es-ES" w:eastAsia="es-CO"/>
        </w:rPr>
        <w:t>metadatos</w:t>
      </w:r>
      <w:r w:rsidRPr="00AB115B">
        <w:rPr>
          <w:lang w:val="es-ES" w:eastAsia="es-CO"/>
        </w:rPr>
        <w:t>, es decir, datos acerca de los datos. El esquema de una tabla es un ejemplo de metadatos. Un sistema de base de datos consulta el diccionario de datos antes de leer o modificar los datos reales.</w:t>
      </w:r>
      <w:sdt>
        <w:sdtPr>
          <w:rPr>
            <w:lang w:val="es-ES" w:eastAsia="es-CO"/>
          </w:rPr>
          <w:id w:val="-580366903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Sil02 \p 7 \y 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 xml:space="preserve"> (Silberschatz &amp; F. Korth, pág. 7)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0F"/>
    <w:rsid w:val="00023A0F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D30F-2415-484E-85DD-69DF406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DF6FFD91-9F33-47C0-B707-4A504F44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2018-02-20T14:19:00Z</dcterms:created>
  <dcterms:modified xsi:type="dcterms:W3CDTF">2018-02-20T14:20:00Z</dcterms:modified>
</cp:coreProperties>
</file>