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E55979">
      <w:r>
        <w:t>El Tema</w:t>
      </w:r>
    </w:p>
    <w:p w:rsidR="00E55979" w:rsidRDefault="00D43D1C" w:rsidP="00D43D1C">
      <w:pPr>
        <w:ind w:firstLine="426"/>
      </w:pPr>
      <w:r>
        <w:rPr>
          <w:rFonts w:cs="Times New Roman"/>
          <w:szCs w:val="24"/>
        </w:rPr>
        <w:t>Valorización Fi</w:t>
      </w:r>
      <w:bookmarkStart w:id="0" w:name="_GoBack"/>
      <w:bookmarkEnd w:id="0"/>
      <w:r>
        <w:rPr>
          <w:rFonts w:cs="Times New Roman"/>
          <w:szCs w:val="24"/>
        </w:rPr>
        <w:t>nanciera de Banco General Rumiñahui Año 2017</w:t>
      </w:r>
    </w:p>
    <w:sectPr w:rsidR="00E5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9"/>
    <w:rsid w:val="003E4A9B"/>
    <w:rsid w:val="00784849"/>
    <w:rsid w:val="009B584F"/>
    <w:rsid w:val="00A17481"/>
    <w:rsid w:val="00B60F61"/>
    <w:rsid w:val="00D43D1C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99607-9C33-455A-BBE8-023D1DC2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Betsi Zúñiga</cp:lastModifiedBy>
  <cp:revision>2</cp:revision>
  <dcterms:created xsi:type="dcterms:W3CDTF">2018-06-08T05:02:00Z</dcterms:created>
  <dcterms:modified xsi:type="dcterms:W3CDTF">2018-06-08T05:02:00Z</dcterms:modified>
</cp:coreProperties>
</file>