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E31" w:rsidRPr="009D3E31" w:rsidRDefault="009D3E31" w:rsidP="009D3E31">
      <w:pPr>
        <w:jc w:val="both"/>
        <w:rPr>
          <w:rFonts w:ascii="Arial" w:hAnsi="Arial" w:cs="Arial"/>
          <w:b/>
          <w:sz w:val="32"/>
          <w:szCs w:val="32"/>
        </w:rPr>
      </w:pPr>
      <w:r w:rsidRPr="009D3E31">
        <w:rPr>
          <w:rFonts w:ascii="Arial" w:hAnsi="Arial" w:cs="Arial"/>
          <w:b/>
          <w:sz w:val="32"/>
          <w:szCs w:val="32"/>
        </w:rPr>
        <w:t>¿Qué es la Autoinmunidad?</w:t>
      </w:r>
    </w:p>
    <w:p w:rsidR="009D3E31" w:rsidRPr="009D3E31" w:rsidRDefault="009D3E31" w:rsidP="009D3E31">
      <w:pPr>
        <w:jc w:val="both"/>
        <w:rPr>
          <w:rFonts w:ascii="Arial" w:hAnsi="Arial" w:cs="Arial"/>
          <w:sz w:val="24"/>
          <w:szCs w:val="24"/>
        </w:rPr>
      </w:pPr>
    </w:p>
    <w:p w:rsidR="009D3E31" w:rsidRPr="009D3E31" w:rsidRDefault="009D3E31" w:rsidP="009D3E31">
      <w:pPr>
        <w:jc w:val="both"/>
        <w:rPr>
          <w:rFonts w:ascii="Arial" w:hAnsi="Arial" w:cs="Arial"/>
          <w:sz w:val="24"/>
          <w:szCs w:val="24"/>
        </w:rPr>
      </w:pPr>
      <w:r w:rsidRPr="009D3E31">
        <w:rPr>
          <w:rFonts w:ascii="Arial" w:hAnsi="Arial" w:cs="Arial"/>
          <w:sz w:val="24"/>
          <w:szCs w:val="24"/>
        </w:rPr>
        <w:t>Normalmente, el sistema inmunológico se encarga de combatir a los virus, bacteria o cualquier otro organismo infeccioso que amenace su salud. Pero si ocurre una falla, el mismo sistema que ha sido diseñado para protegerle, puede también volverse en su contra.</w:t>
      </w:r>
    </w:p>
    <w:p w:rsidR="009D3E31" w:rsidRPr="009D3E31" w:rsidRDefault="009D3E31" w:rsidP="009D3E31">
      <w:pPr>
        <w:jc w:val="both"/>
        <w:rPr>
          <w:rFonts w:ascii="Arial" w:hAnsi="Arial" w:cs="Arial"/>
          <w:sz w:val="24"/>
          <w:szCs w:val="24"/>
        </w:rPr>
      </w:pPr>
      <w:r w:rsidRPr="009D3E31">
        <w:rPr>
          <w:rFonts w:ascii="Arial" w:hAnsi="Arial" w:cs="Arial"/>
          <w:sz w:val="24"/>
          <w:szCs w:val="24"/>
          <w:highlight w:val="yellow"/>
        </w:rPr>
        <w:t>Cuando el sistema inmunológico no marcha adecuadamente, no puede distinguir a las células propias de las ajenas</w:t>
      </w:r>
      <w:r w:rsidRPr="009D3E31">
        <w:rPr>
          <w:rFonts w:ascii="Arial" w:hAnsi="Arial" w:cs="Arial"/>
          <w:sz w:val="24"/>
          <w:szCs w:val="24"/>
        </w:rPr>
        <w:t>. En vez de luchar contra antígenos externos, las células del sistema inmunológico o los anticuerpos que producen, pueden ir en contra de sus propias células y tejidos por error.</w:t>
      </w:r>
    </w:p>
    <w:p w:rsidR="009D3E31" w:rsidRDefault="009D3E31" w:rsidP="009D3E31">
      <w:pPr>
        <w:jc w:val="both"/>
        <w:rPr>
          <w:rFonts w:ascii="Arial" w:hAnsi="Arial" w:cs="Arial"/>
          <w:sz w:val="24"/>
          <w:szCs w:val="24"/>
        </w:rPr>
      </w:pPr>
      <w:r w:rsidRPr="009D3E31">
        <w:rPr>
          <w:rFonts w:ascii="Arial" w:hAnsi="Arial" w:cs="Arial"/>
          <w:sz w:val="24"/>
          <w:szCs w:val="24"/>
        </w:rPr>
        <w:t xml:space="preserve">A este proceso se le conoce como autoinmunidad, y los componentes involucrados en la ofensiva se llaman linfocitos </w:t>
      </w:r>
      <w:proofErr w:type="spellStart"/>
      <w:r w:rsidRPr="009D3E31">
        <w:rPr>
          <w:rFonts w:ascii="Arial" w:hAnsi="Arial" w:cs="Arial"/>
          <w:sz w:val="24"/>
          <w:szCs w:val="24"/>
        </w:rPr>
        <w:t>autorreactivos</w:t>
      </w:r>
      <w:proofErr w:type="spellEnd"/>
      <w:r w:rsidRPr="009D3E31">
        <w:rPr>
          <w:rFonts w:ascii="Arial" w:hAnsi="Arial" w:cs="Arial"/>
          <w:sz w:val="24"/>
          <w:szCs w:val="24"/>
        </w:rPr>
        <w:t xml:space="preserve"> o </w:t>
      </w:r>
      <w:proofErr w:type="spellStart"/>
      <w:r w:rsidRPr="009D3E31">
        <w:rPr>
          <w:rFonts w:ascii="Arial" w:hAnsi="Arial" w:cs="Arial"/>
          <w:sz w:val="24"/>
          <w:szCs w:val="24"/>
        </w:rPr>
        <w:t>autoanticuerpos</w:t>
      </w:r>
      <w:proofErr w:type="spellEnd"/>
      <w:r w:rsidRPr="009D3E31">
        <w:rPr>
          <w:rFonts w:ascii="Arial" w:hAnsi="Arial" w:cs="Arial"/>
          <w:sz w:val="24"/>
          <w:szCs w:val="24"/>
        </w:rPr>
        <w:t>. Esta respuesta errónea del sistema inmunológico contribuye a varias enfermedades autoinmunes, incluy</w:t>
      </w:r>
      <w:r>
        <w:rPr>
          <w:rFonts w:ascii="Arial" w:hAnsi="Arial" w:cs="Arial"/>
          <w:sz w:val="24"/>
          <w:szCs w:val="24"/>
        </w:rPr>
        <w:t>endo varias formas de artritis.</w:t>
      </w:r>
    </w:p>
    <w:p w:rsidR="009D3E31" w:rsidRPr="009D3E31" w:rsidRDefault="009D3E31" w:rsidP="009D3E31">
      <w:pPr>
        <w:jc w:val="both"/>
        <w:rPr>
          <w:rFonts w:ascii="Arial" w:hAnsi="Arial" w:cs="Arial"/>
          <w:sz w:val="24"/>
          <w:szCs w:val="24"/>
        </w:rPr>
      </w:pPr>
    </w:p>
    <w:p w:rsidR="009D3E31" w:rsidRPr="009D3E31" w:rsidRDefault="009D3E31" w:rsidP="009D3E31">
      <w:pPr>
        <w:jc w:val="both"/>
        <w:rPr>
          <w:rFonts w:ascii="Arial" w:hAnsi="Arial" w:cs="Arial"/>
          <w:b/>
          <w:sz w:val="24"/>
          <w:szCs w:val="24"/>
        </w:rPr>
      </w:pPr>
      <w:r w:rsidRPr="009D3E31">
        <w:rPr>
          <w:rFonts w:ascii="Arial" w:hAnsi="Arial" w:cs="Arial"/>
          <w:b/>
          <w:sz w:val="24"/>
          <w:szCs w:val="24"/>
        </w:rPr>
        <w:t>Enfermedades Autoinmunes</w:t>
      </w:r>
    </w:p>
    <w:p w:rsidR="009D3E31" w:rsidRPr="009D3E31" w:rsidRDefault="009D3E31" w:rsidP="009D3E31">
      <w:pPr>
        <w:jc w:val="both"/>
        <w:rPr>
          <w:rFonts w:ascii="Arial" w:hAnsi="Arial" w:cs="Arial"/>
          <w:sz w:val="24"/>
          <w:szCs w:val="24"/>
        </w:rPr>
      </w:pPr>
      <w:r w:rsidRPr="009D3E31">
        <w:rPr>
          <w:rFonts w:ascii="Arial" w:hAnsi="Arial" w:cs="Arial"/>
          <w:sz w:val="24"/>
          <w:szCs w:val="24"/>
        </w:rPr>
        <w:t xml:space="preserve">Hay muchos ejemplos de enfermedades autoinmunes, tales como el lupus, la </w:t>
      </w:r>
      <w:proofErr w:type="spellStart"/>
      <w:r w:rsidRPr="009D3E31">
        <w:rPr>
          <w:rFonts w:ascii="Arial" w:hAnsi="Arial" w:cs="Arial"/>
          <w:sz w:val="24"/>
          <w:szCs w:val="24"/>
        </w:rPr>
        <w:t>miositis</w:t>
      </w:r>
      <w:proofErr w:type="spellEnd"/>
      <w:r w:rsidRPr="009D3E31">
        <w:rPr>
          <w:rFonts w:ascii="Arial" w:hAnsi="Arial" w:cs="Arial"/>
          <w:sz w:val="24"/>
          <w:szCs w:val="24"/>
        </w:rPr>
        <w:t xml:space="preserve"> y la artritis reumatoide (AR). La información aquí presentada se enfoca al sistema inmunológico de una persona con AR.</w:t>
      </w:r>
    </w:p>
    <w:p w:rsidR="009D3E31" w:rsidRPr="009D3E31" w:rsidRDefault="009D3E31" w:rsidP="009D3E31">
      <w:pPr>
        <w:jc w:val="both"/>
        <w:rPr>
          <w:rFonts w:ascii="Arial" w:hAnsi="Arial" w:cs="Arial"/>
          <w:sz w:val="24"/>
          <w:szCs w:val="24"/>
        </w:rPr>
      </w:pPr>
      <w:r w:rsidRPr="009D3E31">
        <w:rPr>
          <w:rFonts w:ascii="Arial" w:hAnsi="Arial" w:cs="Arial"/>
          <w:sz w:val="24"/>
          <w:szCs w:val="24"/>
        </w:rPr>
        <w:t xml:space="preserve">El sistema inmunológico está hiperactivo en personas con AR. Los linfocitos se aglomeran en la membrana que cubre las articulaciones afectadas, conduciendo a la inflamación (hinchazón) que contribuye al daño del cartílago y hueso. Además, la mayoría de los pacientes con AR también tienen un </w:t>
      </w:r>
      <w:proofErr w:type="spellStart"/>
      <w:r w:rsidRPr="009D3E31">
        <w:rPr>
          <w:rFonts w:ascii="Arial" w:hAnsi="Arial" w:cs="Arial"/>
          <w:sz w:val="24"/>
          <w:szCs w:val="24"/>
        </w:rPr>
        <w:t>autoanticuerpo</w:t>
      </w:r>
      <w:proofErr w:type="spellEnd"/>
      <w:r w:rsidRPr="009D3E31">
        <w:rPr>
          <w:rFonts w:ascii="Arial" w:hAnsi="Arial" w:cs="Arial"/>
          <w:sz w:val="24"/>
          <w:szCs w:val="24"/>
        </w:rPr>
        <w:t xml:space="preserve"> llamado factor reumatoide.</w:t>
      </w:r>
    </w:p>
    <w:p w:rsidR="009D3E31" w:rsidRPr="009D3E31" w:rsidRDefault="009D3E31" w:rsidP="009D3E31">
      <w:pPr>
        <w:jc w:val="both"/>
        <w:rPr>
          <w:rFonts w:ascii="Arial" w:hAnsi="Arial" w:cs="Arial"/>
          <w:sz w:val="24"/>
          <w:szCs w:val="24"/>
        </w:rPr>
      </w:pPr>
      <w:r w:rsidRPr="009D3E31">
        <w:rPr>
          <w:rFonts w:ascii="Arial" w:hAnsi="Arial" w:cs="Arial"/>
          <w:sz w:val="24"/>
          <w:szCs w:val="24"/>
        </w:rPr>
        <w:t xml:space="preserve">Los mensajeros químicos entre las células, llamados </w:t>
      </w:r>
      <w:proofErr w:type="spellStart"/>
      <w:r w:rsidRPr="009D3E31">
        <w:rPr>
          <w:rFonts w:ascii="Arial" w:hAnsi="Arial" w:cs="Arial"/>
          <w:sz w:val="24"/>
          <w:szCs w:val="24"/>
        </w:rPr>
        <w:t>citocinas</w:t>
      </w:r>
      <w:proofErr w:type="spellEnd"/>
      <w:r w:rsidRPr="009D3E31">
        <w:rPr>
          <w:rFonts w:ascii="Arial" w:hAnsi="Arial" w:cs="Arial"/>
          <w:sz w:val="24"/>
          <w:szCs w:val="24"/>
        </w:rPr>
        <w:t xml:space="preserve">, juegan un papel clave en la inflamación y el daño al cartílago y hueso que ocurre en la AR. Una </w:t>
      </w:r>
      <w:proofErr w:type="spellStart"/>
      <w:r w:rsidRPr="009D3E31">
        <w:rPr>
          <w:rFonts w:ascii="Arial" w:hAnsi="Arial" w:cs="Arial"/>
          <w:sz w:val="24"/>
          <w:szCs w:val="24"/>
        </w:rPr>
        <w:t>citocina</w:t>
      </w:r>
      <w:proofErr w:type="spellEnd"/>
      <w:r w:rsidRPr="009D3E31">
        <w:rPr>
          <w:rFonts w:ascii="Arial" w:hAnsi="Arial" w:cs="Arial"/>
          <w:sz w:val="24"/>
          <w:szCs w:val="24"/>
        </w:rPr>
        <w:t xml:space="preserve"> llamada factor de necrosis tumoral (FNT) y la interleucina-1 (IL-1) contribuyen al dolor y la hinchazón que ocurre en las articulaciones inflamadas.</w:t>
      </w:r>
    </w:p>
    <w:p w:rsidR="009D3E31" w:rsidRPr="009D3E31" w:rsidRDefault="009D3E31" w:rsidP="009D3E31">
      <w:pPr>
        <w:jc w:val="both"/>
        <w:rPr>
          <w:rFonts w:ascii="Arial" w:hAnsi="Arial" w:cs="Arial"/>
          <w:sz w:val="24"/>
          <w:szCs w:val="24"/>
        </w:rPr>
      </w:pPr>
      <w:r w:rsidRPr="00B8250D">
        <w:rPr>
          <w:rFonts w:ascii="Arial" w:hAnsi="Arial" w:cs="Arial"/>
          <w:sz w:val="24"/>
          <w:szCs w:val="24"/>
          <w:u w:val="single" w:color="C00000"/>
        </w:rPr>
        <w:t>Nadie sabe qué causa las enfermedades autoinmunes, pero probablemente hay varios factores implicados. Estos pueden incluir virus y factores ambientales, ciertos compuestos químicos y algunos fármacos</w:t>
      </w:r>
      <w:r w:rsidRPr="009D3E31">
        <w:rPr>
          <w:rFonts w:ascii="Arial" w:hAnsi="Arial" w:cs="Arial"/>
          <w:sz w:val="24"/>
          <w:szCs w:val="24"/>
        </w:rPr>
        <w:t>. Todos ellos pueden dañar o cambiar las células del cuerpo. Las hormonas sexuales pueden tomar parte, porque la mayoría de las enfermedades autoinmunes son más comunes en mujeres que en hombres. La herencia también puede jugar un papel.</w:t>
      </w:r>
    </w:p>
    <w:p w:rsidR="009D3E31" w:rsidRPr="009D3E31" w:rsidRDefault="009D3E31" w:rsidP="009D3E31">
      <w:pPr>
        <w:jc w:val="both"/>
        <w:rPr>
          <w:rFonts w:ascii="Arial" w:hAnsi="Arial" w:cs="Arial"/>
          <w:sz w:val="24"/>
          <w:szCs w:val="24"/>
        </w:rPr>
      </w:pPr>
    </w:p>
    <w:p w:rsidR="009D3E31" w:rsidRPr="009D3E31" w:rsidRDefault="009D3E31" w:rsidP="009D3E31">
      <w:pPr>
        <w:jc w:val="both"/>
        <w:rPr>
          <w:rFonts w:ascii="Arial" w:hAnsi="Arial" w:cs="Arial"/>
          <w:sz w:val="24"/>
          <w:szCs w:val="24"/>
        </w:rPr>
      </w:pPr>
      <w:r w:rsidRPr="009D3E31">
        <w:rPr>
          <w:rFonts w:ascii="Arial" w:hAnsi="Arial" w:cs="Arial"/>
          <w:sz w:val="24"/>
          <w:szCs w:val="24"/>
        </w:rPr>
        <w:t xml:space="preserve"> </w:t>
      </w:r>
    </w:p>
    <w:p w:rsidR="009D3E31" w:rsidRPr="009D3E31" w:rsidRDefault="009D3E31" w:rsidP="009D3E31">
      <w:pPr>
        <w:jc w:val="both"/>
        <w:rPr>
          <w:rFonts w:ascii="Arial" w:hAnsi="Arial" w:cs="Arial"/>
          <w:sz w:val="24"/>
          <w:szCs w:val="24"/>
        </w:rPr>
      </w:pPr>
    </w:p>
    <w:p w:rsidR="009D3E31" w:rsidRPr="009D3E31" w:rsidRDefault="009D3E31" w:rsidP="009D3E31">
      <w:pPr>
        <w:jc w:val="both"/>
        <w:rPr>
          <w:rFonts w:ascii="Arial" w:hAnsi="Arial" w:cs="Arial"/>
          <w:b/>
          <w:sz w:val="24"/>
          <w:szCs w:val="24"/>
        </w:rPr>
      </w:pPr>
      <w:r w:rsidRPr="009D3E31">
        <w:rPr>
          <w:rFonts w:ascii="Arial" w:hAnsi="Arial" w:cs="Arial"/>
          <w:b/>
          <w:sz w:val="24"/>
          <w:szCs w:val="24"/>
        </w:rPr>
        <w:t>Tratamiento de las Enfermedades Autoinmunes</w:t>
      </w:r>
    </w:p>
    <w:p w:rsidR="009D3E31" w:rsidRPr="009D3E31" w:rsidRDefault="009D3E31" w:rsidP="009D3E31">
      <w:pPr>
        <w:jc w:val="both"/>
        <w:rPr>
          <w:rFonts w:ascii="Arial" w:hAnsi="Arial" w:cs="Arial"/>
          <w:sz w:val="24"/>
          <w:szCs w:val="24"/>
        </w:rPr>
      </w:pPr>
    </w:p>
    <w:p w:rsidR="009D3E31" w:rsidRPr="009D3E31" w:rsidRDefault="009D3E31" w:rsidP="009D3E31">
      <w:pPr>
        <w:jc w:val="both"/>
        <w:rPr>
          <w:rFonts w:ascii="Arial" w:hAnsi="Arial" w:cs="Arial"/>
          <w:sz w:val="24"/>
          <w:szCs w:val="24"/>
        </w:rPr>
      </w:pPr>
      <w:r w:rsidRPr="009D3E31">
        <w:rPr>
          <w:rFonts w:ascii="Arial" w:hAnsi="Arial" w:cs="Arial"/>
          <w:sz w:val="24"/>
          <w:szCs w:val="24"/>
        </w:rPr>
        <w:t xml:space="preserve">Se han empleado muchos procedimientos para el tratamiento de las enfermedades autoinmunes. Para condiciones relacionadas con la artritis, la inflamación se trata con antiinflamatorios no esteroides (AINE). Ejemplos de estos AINE incluyen a la aspirina, el ibuprofeno y el </w:t>
      </w:r>
      <w:proofErr w:type="spellStart"/>
      <w:r w:rsidRPr="009D3E31">
        <w:rPr>
          <w:rFonts w:ascii="Arial" w:hAnsi="Arial" w:cs="Arial"/>
          <w:sz w:val="24"/>
          <w:szCs w:val="24"/>
        </w:rPr>
        <w:t>naproxeno</w:t>
      </w:r>
      <w:proofErr w:type="spellEnd"/>
      <w:r w:rsidRPr="009D3E31">
        <w:rPr>
          <w:rFonts w:ascii="Arial" w:hAnsi="Arial" w:cs="Arial"/>
          <w:sz w:val="24"/>
          <w:szCs w:val="24"/>
        </w:rPr>
        <w:t>.</w:t>
      </w:r>
    </w:p>
    <w:p w:rsidR="009D3E31" w:rsidRPr="009D3E31" w:rsidRDefault="009D3E31" w:rsidP="009D3E31">
      <w:pPr>
        <w:jc w:val="both"/>
        <w:rPr>
          <w:rFonts w:ascii="Arial" w:hAnsi="Arial" w:cs="Arial"/>
          <w:sz w:val="24"/>
          <w:szCs w:val="24"/>
        </w:rPr>
      </w:pPr>
      <w:r w:rsidRPr="009D3E31">
        <w:rPr>
          <w:rFonts w:ascii="Arial" w:hAnsi="Arial" w:cs="Arial"/>
          <w:sz w:val="24"/>
          <w:szCs w:val="24"/>
        </w:rPr>
        <w:t xml:space="preserve">Para la inflamación también se utilizan glucocorticoides, tales como la cortisona y la </w:t>
      </w:r>
      <w:proofErr w:type="spellStart"/>
      <w:r w:rsidRPr="009D3E31">
        <w:rPr>
          <w:rFonts w:ascii="Arial" w:hAnsi="Arial" w:cs="Arial"/>
          <w:sz w:val="24"/>
          <w:szCs w:val="24"/>
        </w:rPr>
        <w:t>prednisona</w:t>
      </w:r>
      <w:proofErr w:type="spellEnd"/>
      <w:r w:rsidRPr="009D3E31">
        <w:rPr>
          <w:rFonts w:ascii="Arial" w:hAnsi="Arial" w:cs="Arial"/>
          <w:sz w:val="24"/>
          <w:szCs w:val="24"/>
        </w:rPr>
        <w:t>. Además, fármacos llamados antirreumáticos modificadores de la enfermedad (</w:t>
      </w:r>
      <w:proofErr w:type="spellStart"/>
      <w:r w:rsidRPr="009D3E31">
        <w:rPr>
          <w:rFonts w:ascii="Arial" w:hAnsi="Arial" w:cs="Arial"/>
          <w:sz w:val="24"/>
          <w:szCs w:val="24"/>
        </w:rPr>
        <w:t>FARMEs</w:t>
      </w:r>
      <w:proofErr w:type="spellEnd"/>
      <w:r w:rsidRPr="009D3E31">
        <w:rPr>
          <w:rFonts w:ascii="Arial" w:hAnsi="Arial" w:cs="Arial"/>
          <w:sz w:val="24"/>
          <w:szCs w:val="24"/>
        </w:rPr>
        <w:t xml:space="preserve">), como el </w:t>
      </w:r>
      <w:proofErr w:type="spellStart"/>
      <w:r w:rsidRPr="009D3E31">
        <w:rPr>
          <w:rFonts w:ascii="Arial" w:hAnsi="Arial" w:cs="Arial"/>
          <w:sz w:val="24"/>
          <w:szCs w:val="24"/>
        </w:rPr>
        <w:t>metotrexato</w:t>
      </w:r>
      <w:proofErr w:type="spellEnd"/>
      <w:r w:rsidRPr="009D3E31">
        <w:rPr>
          <w:rFonts w:ascii="Arial" w:hAnsi="Arial" w:cs="Arial"/>
          <w:sz w:val="24"/>
          <w:szCs w:val="24"/>
        </w:rPr>
        <w:t>, que bloquea inespecíficamente al sistema inmunológico, juegan un papel importante en muchas enfermedades autoinmunes.</w:t>
      </w:r>
    </w:p>
    <w:p w:rsidR="009D3E31" w:rsidRPr="009D3E31" w:rsidRDefault="009D3E31" w:rsidP="009D3E31">
      <w:pPr>
        <w:jc w:val="both"/>
        <w:rPr>
          <w:rFonts w:ascii="Arial" w:hAnsi="Arial" w:cs="Arial"/>
          <w:sz w:val="24"/>
          <w:szCs w:val="24"/>
        </w:rPr>
      </w:pPr>
    </w:p>
    <w:p w:rsidR="009D3E31" w:rsidRPr="009D3E31" w:rsidRDefault="009D3E31" w:rsidP="009D3E31">
      <w:pPr>
        <w:jc w:val="both"/>
        <w:rPr>
          <w:rFonts w:ascii="Arial" w:hAnsi="Arial" w:cs="Arial"/>
          <w:b/>
          <w:sz w:val="24"/>
          <w:szCs w:val="24"/>
        </w:rPr>
      </w:pPr>
      <w:r w:rsidRPr="009D3E31">
        <w:rPr>
          <w:rFonts w:ascii="Arial" w:hAnsi="Arial" w:cs="Arial"/>
          <w:b/>
          <w:sz w:val="24"/>
          <w:szCs w:val="24"/>
        </w:rPr>
        <w:t>Avances in la Biotecnología</w:t>
      </w:r>
    </w:p>
    <w:p w:rsidR="009D3E31" w:rsidRPr="009D3E31" w:rsidRDefault="009D3E31" w:rsidP="009D3E31">
      <w:pPr>
        <w:jc w:val="both"/>
        <w:rPr>
          <w:rFonts w:ascii="Arial" w:hAnsi="Arial" w:cs="Arial"/>
          <w:sz w:val="24"/>
          <w:szCs w:val="24"/>
        </w:rPr>
      </w:pPr>
      <w:r w:rsidRPr="009D3E31">
        <w:rPr>
          <w:rFonts w:ascii="Arial" w:hAnsi="Arial" w:cs="Arial"/>
          <w:sz w:val="24"/>
          <w:szCs w:val="24"/>
        </w:rPr>
        <w:t>Los investigadores han progresado mucho en los últimos años al comprender la AR y cómo afecta el cuerpo de las personas. Este conocimiento ha llevado al desarrollo de medicamentos llamados modificadores de la respuesta biológica (MRB). Los MRB bloquean pasos específicos del proceso inmunológico.</w:t>
      </w:r>
    </w:p>
    <w:p w:rsidR="009D3E31" w:rsidRPr="009D3E31" w:rsidRDefault="009D3E31" w:rsidP="009D3E31">
      <w:pPr>
        <w:jc w:val="both"/>
        <w:rPr>
          <w:rFonts w:ascii="Arial" w:hAnsi="Arial" w:cs="Arial"/>
          <w:sz w:val="24"/>
          <w:szCs w:val="24"/>
        </w:rPr>
      </w:pPr>
      <w:r w:rsidRPr="009D3E31">
        <w:rPr>
          <w:rFonts w:ascii="Arial" w:hAnsi="Arial" w:cs="Arial"/>
          <w:sz w:val="24"/>
          <w:szCs w:val="24"/>
        </w:rPr>
        <w:t xml:space="preserve">El </w:t>
      </w:r>
      <w:proofErr w:type="spellStart"/>
      <w:r w:rsidRPr="009D3E31">
        <w:rPr>
          <w:rFonts w:ascii="Arial" w:hAnsi="Arial" w:cs="Arial"/>
          <w:sz w:val="24"/>
          <w:szCs w:val="24"/>
        </w:rPr>
        <w:t>etanercept</w:t>
      </w:r>
      <w:proofErr w:type="spellEnd"/>
      <w:r w:rsidRPr="009D3E31">
        <w:rPr>
          <w:rFonts w:ascii="Arial" w:hAnsi="Arial" w:cs="Arial"/>
          <w:sz w:val="24"/>
          <w:szCs w:val="24"/>
        </w:rPr>
        <w:t xml:space="preserve"> (</w:t>
      </w:r>
      <w:proofErr w:type="spellStart"/>
      <w:r w:rsidRPr="009D3E31">
        <w:rPr>
          <w:rFonts w:ascii="Arial" w:hAnsi="Arial" w:cs="Arial"/>
          <w:sz w:val="24"/>
          <w:szCs w:val="24"/>
        </w:rPr>
        <w:t>Enbrel</w:t>
      </w:r>
      <w:proofErr w:type="spellEnd"/>
      <w:r w:rsidRPr="009D3E31">
        <w:rPr>
          <w:rFonts w:ascii="Arial" w:hAnsi="Arial" w:cs="Arial"/>
          <w:sz w:val="24"/>
          <w:szCs w:val="24"/>
        </w:rPr>
        <w:t xml:space="preserve">) fue el primer MRB aprobado por la Administración de Fármacos y Alimentos (FDA) para tratar la AR. El </w:t>
      </w:r>
      <w:proofErr w:type="spellStart"/>
      <w:r w:rsidRPr="009D3E31">
        <w:rPr>
          <w:rFonts w:ascii="Arial" w:hAnsi="Arial" w:cs="Arial"/>
          <w:sz w:val="24"/>
          <w:szCs w:val="24"/>
        </w:rPr>
        <w:t>etanercept</w:t>
      </w:r>
      <w:proofErr w:type="spellEnd"/>
      <w:r w:rsidRPr="009D3E31">
        <w:rPr>
          <w:rFonts w:ascii="Arial" w:hAnsi="Arial" w:cs="Arial"/>
          <w:sz w:val="24"/>
          <w:szCs w:val="24"/>
        </w:rPr>
        <w:t xml:space="preserve"> actúa interrumpiendo la actividad del FNT, una de las </w:t>
      </w:r>
      <w:proofErr w:type="spellStart"/>
      <w:r w:rsidRPr="009D3E31">
        <w:rPr>
          <w:rFonts w:ascii="Arial" w:hAnsi="Arial" w:cs="Arial"/>
          <w:sz w:val="24"/>
          <w:szCs w:val="24"/>
        </w:rPr>
        <w:t>citocinas</w:t>
      </w:r>
      <w:proofErr w:type="spellEnd"/>
      <w:r w:rsidRPr="009D3E31">
        <w:rPr>
          <w:rFonts w:ascii="Arial" w:hAnsi="Arial" w:cs="Arial"/>
          <w:sz w:val="24"/>
          <w:szCs w:val="24"/>
        </w:rPr>
        <w:t xml:space="preserve"> más imp</w:t>
      </w:r>
      <w:r>
        <w:rPr>
          <w:rFonts w:ascii="Arial" w:hAnsi="Arial" w:cs="Arial"/>
          <w:sz w:val="24"/>
          <w:szCs w:val="24"/>
        </w:rPr>
        <w:t>ortantes involucradas en la AR.</w:t>
      </w:r>
    </w:p>
    <w:p w:rsidR="009D3E31" w:rsidRPr="009D3E31" w:rsidRDefault="009D3E31" w:rsidP="009D3E31">
      <w:pPr>
        <w:jc w:val="both"/>
        <w:rPr>
          <w:rFonts w:ascii="Arial" w:hAnsi="Arial" w:cs="Arial"/>
          <w:sz w:val="24"/>
          <w:szCs w:val="24"/>
        </w:rPr>
      </w:pPr>
      <w:r w:rsidRPr="009D3E31">
        <w:rPr>
          <w:rFonts w:ascii="Arial" w:hAnsi="Arial" w:cs="Arial"/>
          <w:sz w:val="24"/>
          <w:szCs w:val="24"/>
        </w:rPr>
        <w:t xml:space="preserve">El </w:t>
      </w:r>
      <w:proofErr w:type="spellStart"/>
      <w:r w:rsidRPr="009D3E31">
        <w:rPr>
          <w:rFonts w:ascii="Arial" w:hAnsi="Arial" w:cs="Arial"/>
          <w:sz w:val="24"/>
          <w:szCs w:val="24"/>
        </w:rPr>
        <w:t>infliximab</w:t>
      </w:r>
      <w:proofErr w:type="spellEnd"/>
      <w:r w:rsidRPr="009D3E31">
        <w:rPr>
          <w:rFonts w:ascii="Arial" w:hAnsi="Arial" w:cs="Arial"/>
          <w:sz w:val="24"/>
          <w:szCs w:val="24"/>
        </w:rPr>
        <w:t xml:space="preserve"> (</w:t>
      </w:r>
      <w:proofErr w:type="spellStart"/>
      <w:r w:rsidRPr="009D3E31">
        <w:rPr>
          <w:rFonts w:ascii="Arial" w:hAnsi="Arial" w:cs="Arial"/>
          <w:sz w:val="24"/>
          <w:szCs w:val="24"/>
        </w:rPr>
        <w:t>Remicade</w:t>
      </w:r>
      <w:proofErr w:type="spellEnd"/>
      <w:r w:rsidRPr="009D3E31">
        <w:rPr>
          <w:rFonts w:ascii="Arial" w:hAnsi="Arial" w:cs="Arial"/>
          <w:sz w:val="24"/>
          <w:szCs w:val="24"/>
        </w:rPr>
        <w:t xml:space="preserve">), el segundo MRB, fue aprobado por la FDA para el tratamiento de la AR. El </w:t>
      </w:r>
      <w:proofErr w:type="spellStart"/>
      <w:r w:rsidRPr="009D3E31">
        <w:rPr>
          <w:rFonts w:ascii="Arial" w:hAnsi="Arial" w:cs="Arial"/>
          <w:sz w:val="24"/>
          <w:szCs w:val="24"/>
        </w:rPr>
        <w:t>infliximab</w:t>
      </w:r>
      <w:proofErr w:type="spellEnd"/>
      <w:r w:rsidRPr="009D3E31">
        <w:rPr>
          <w:rFonts w:ascii="Arial" w:hAnsi="Arial" w:cs="Arial"/>
          <w:sz w:val="24"/>
          <w:szCs w:val="24"/>
        </w:rPr>
        <w:t xml:space="preserve"> utiliza un anticuerpo monoclonal, o sea una versión de los anticuerpos humanos específicamente dise</w:t>
      </w:r>
      <w:r>
        <w:rPr>
          <w:rFonts w:ascii="Arial" w:hAnsi="Arial" w:cs="Arial"/>
          <w:sz w:val="24"/>
          <w:szCs w:val="24"/>
        </w:rPr>
        <w:t>ñado para luchar contra el FNT.</w:t>
      </w:r>
    </w:p>
    <w:p w:rsidR="009D3E31" w:rsidRPr="009D3E31" w:rsidRDefault="009D3E31" w:rsidP="009D3E31">
      <w:pPr>
        <w:jc w:val="both"/>
        <w:rPr>
          <w:rFonts w:ascii="Arial" w:hAnsi="Arial" w:cs="Arial"/>
          <w:sz w:val="24"/>
          <w:szCs w:val="24"/>
        </w:rPr>
      </w:pPr>
      <w:r w:rsidRPr="009D3E31">
        <w:rPr>
          <w:rFonts w:ascii="Arial" w:hAnsi="Arial" w:cs="Arial"/>
          <w:sz w:val="24"/>
          <w:szCs w:val="24"/>
        </w:rPr>
        <w:t xml:space="preserve">El </w:t>
      </w:r>
      <w:proofErr w:type="spellStart"/>
      <w:r w:rsidRPr="009D3E31">
        <w:rPr>
          <w:rFonts w:ascii="Arial" w:hAnsi="Arial" w:cs="Arial"/>
          <w:sz w:val="24"/>
          <w:szCs w:val="24"/>
        </w:rPr>
        <w:t>anakinra</w:t>
      </w:r>
      <w:proofErr w:type="spellEnd"/>
      <w:r w:rsidRPr="009D3E31">
        <w:rPr>
          <w:rFonts w:ascii="Arial" w:hAnsi="Arial" w:cs="Arial"/>
          <w:sz w:val="24"/>
          <w:szCs w:val="24"/>
        </w:rPr>
        <w:t xml:space="preserve"> (</w:t>
      </w:r>
      <w:proofErr w:type="spellStart"/>
      <w:r w:rsidRPr="009D3E31">
        <w:rPr>
          <w:rFonts w:ascii="Arial" w:hAnsi="Arial" w:cs="Arial"/>
          <w:sz w:val="24"/>
          <w:szCs w:val="24"/>
        </w:rPr>
        <w:t>Kineret</w:t>
      </w:r>
      <w:proofErr w:type="spellEnd"/>
      <w:r w:rsidRPr="009D3E31">
        <w:rPr>
          <w:rFonts w:ascii="Arial" w:hAnsi="Arial" w:cs="Arial"/>
          <w:sz w:val="24"/>
          <w:szCs w:val="24"/>
        </w:rPr>
        <w:t xml:space="preserve">) fue el tercer MRB aprobado por la FDA para el tratamiento de la AR. El </w:t>
      </w:r>
      <w:proofErr w:type="spellStart"/>
      <w:r w:rsidRPr="009D3E31">
        <w:rPr>
          <w:rFonts w:ascii="Arial" w:hAnsi="Arial" w:cs="Arial"/>
          <w:sz w:val="24"/>
          <w:szCs w:val="24"/>
        </w:rPr>
        <w:t>anakinra</w:t>
      </w:r>
      <w:proofErr w:type="spellEnd"/>
      <w:r w:rsidRPr="009D3E31">
        <w:rPr>
          <w:rFonts w:ascii="Arial" w:hAnsi="Arial" w:cs="Arial"/>
          <w:sz w:val="24"/>
          <w:szCs w:val="24"/>
        </w:rPr>
        <w:t xml:space="preserve"> interfiere en la interacción de la </w:t>
      </w:r>
      <w:proofErr w:type="spellStart"/>
      <w:r w:rsidRPr="009D3E31">
        <w:rPr>
          <w:rFonts w:ascii="Arial" w:hAnsi="Arial" w:cs="Arial"/>
          <w:sz w:val="24"/>
          <w:szCs w:val="24"/>
        </w:rPr>
        <w:t>citocina</w:t>
      </w:r>
      <w:proofErr w:type="spellEnd"/>
      <w:r w:rsidRPr="009D3E31">
        <w:rPr>
          <w:rFonts w:ascii="Arial" w:hAnsi="Arial" w:cs="Arial"/>
          <w:sz w:val="24"/>
          <w:szCs w:val="24"/>
        </w:rPr>
        <w:t xml:space="preserve"> IL-1 con otras células. La IL-1 es otra </w:t>
      </w:r>
      <w:proofErr w:type="spellStart"/>
      <w:r w:rsidRPr="009D3E31">
        <w:rPr>
          <w:rFonts w:ascii="Arial" w:hAnsi="Arial" w:cs="Arial"/>
          <w:sz w:val="24"/>
          <w:szCs w:val="24"/>
        </w:rPr>
        <w:t>citocina</w:t>
      </w:r>
      <w:proofErr w:type="spellEnd"/>
      <w:r w:rsidRPr="009D3E31">
        <w:rPr>
          <w:rFonts w:ascii="Arial" w:hAnsi="Arial" w:cs="Arial"/>
          <w:sz w:val="24"/>
          <w:szCs w:val="24"/>
        </w:rPr>
        <w:t xml:space="preserve"> importante durante la inflamación y daño articular que ocurre en la AR.</w:t>
      </w:r>
    </w:p>
    <w:p w:rsidR="009D3E31" w:rsidRPr="009D3E31" w:rsidRDefault="009D3E31" w:rsidP="009D3E31">
      <w:pPr>
        <w:jc w:val="both"/>
        <w:rPr>
          <w:rFonts w:ascii="Arial" w:hAnsi="Arial" w:cs="Arial"/>
          <w:sz w:val="24"/>
          <w:szCs w:val="24"/>
        </w:rPr>
      </w:pPr>
      <w:r w:rsidRPr="009D3E31">
        <w:rPr>
          <w:rFonts w:ascii="Arial" w:hAnsi="Arial" w:cs="Arial"/>
          <w:sz w:val="24"/>
          <w:szCs w:val="24"/>
        </w:rPr>
        <w:t xml:space="preserve">Es muy importante entender que el FNT y la IL-1 son </w:t>
      </w:r>
      <w:proofErr w:type="spellStart"/>
      <w:r w:rsidRPr="009D3E31">
        <w:rPr>
          <w:rFonts w:ascii="Arial" w:hAnsi="Arial" w:cs="Arial"/>
          <w:sz w:val="24"/>
          <w:szCs w:val="24"/>
        </w:rPr>
        <w:t>citocinas</w:t>
      </w:r>
      <w:proofErr w:type="spellEnd"/>
      <w:r w:rsidRPr="009D3E31">
        <w:rPr>
          <w:rFonts w:ascii="Arial" w:hAnsi="Arial" w:cs="Arial"/>
          <w:sz w:val="24"/>
          <w:szCs w:val="24"/>
        </w:rPr>
        <w:t xml:space="preserve"> primordiales para la actividad normal del sistema inmunológico. Por lo tanto, cuando se les suprime, los pacientes tienen que ser monitoreados cuidadosamente para asegurarse de que estas sustancias no se hayan suprimido del todo.</w:t>
      </w:r>
    </w:p>
    <w:p w:rsidR="00C75D4B" w:rsidRDefault="009D3E31" w:rsidP="00C75D4B">
      <w:pPr>
        <w:jc w:val="both"/>
      </w:pPr>
      <w:r w:rsidRPr="009D3E31">
        <w:rPr>
          <w:rFonts w:ascii="Arial" w:hAnsi="Arial" w:cs="Arial"/>
          <w:sz w:val="24"/>
          <w:szCs w:val="24"/>
        </w:rPr>
        <w:t>Los modificadores de la respuesta biológica ofrecen una nueva propuesta hacia el tratamiento de la AR. Como los científicos vayan conociendo más sobre el funcionamiento del sistema inmunológico, desarrollarán agentes más poderosos y específicos para combatir enfermedades como la AR.</w:t>
      </w:r>
      <w:r w:rsidR="00C75D4B" w:rsidRPr="00C75D4B">
        <w:t xml:space="preserve"> </w:t>
      </w:r>
    </w:p>
    <w:p w:rsidR="00C75D4B" w:rsidRDefault="00C75D4B" w:rsidP="00C75D4B">
      <w:pPr>
        <w:jc w:val="both"/>
        <w:rPr>
          <w:rFonts w:ascii="Arial" w:hAnsi="Arial" w:cs="Arial"/>
          <w:sz w:val="24"/>
          <w:szCs w:val="24"/>
          <w:lang w:val="en-US"/>
        </w:rPr>
      </w:pPr>
      <w:r w:rsidRPr="00C75D4B">
        <w:rPr>
          <w:b/>
          <w:sz w:val="28"/>
          <w:szCs w:val="28"/>
          <w:lang w:val="en-US"/>
        </w:rPr>
        <w:lastRenderedPageBreak/>
        <w:t>AUTOR:</w:t>
      </w:r>
    </w:p>
    <w:p w:rsidR="00C75D4B" w:rsidRPr="00C75D4B" w:rsidRDefault="00C75D4B" w:rsidP="00C75D4B">
      <w:pPr>
        <w:jc w:val="both"/>
        <w:rPr>
          <w:rFonts w:ascii="Arial" w:hAnsi="Arial" w:cs="Arial"/>
          <w:sz w:val="24"/>
          <w:szCs w:val="24"/>
          <w:lang w:val="en-US"/>
        </w:rPr>
      </w:pPr>
      <w:bookmarkStart w:id="0" w:name="_GoBack"/>
      <w:bookmarkEnd w:id="0"/>
      <w:r w:rsidRPr="00C75D4B">
        <w:rPr>
          <w:rFonts w:ascii="Arial" w:hAnsi="Arial" w:cs="Arial"/>
          <w:sz w:val="24"/>
          <w:szCs w:val="24"/>
          <w:lang w:val="en-US"/>
        </w:rPr>
        <w:t>Arthritis Foundation National Office</w:t>
      </w:r>
    </w:p>
    <w:p w:rsidR="00C75D4B" w:rsidRPr="00C75D4B" w:rsidRDefault="00C75D4B" w:rsidP="00C75D4B">
      <w:pPr>
        <w:jc w:val="both"/>
        <w:rPr>
          <w:rFonts w:ascii="Arial" w:hAnsi="Arial" w:cs="Arial"/>
          <w:sz w:val="24"/>
          <w:szCs w:val="24"/>
          <w:lang w:val="en-US"/>
        </w:rPr>
      </w:pPr>
      <w:r w:rsidRPr="00C75D4B">
        <w:rPr>
          <w:rFonts w:ascii="Arial" w:hAnsi="Arial" w:cs="Arial"/>
          <w:sz w:val="24"/>
          <w:szCs w:val="24"/>
          <w:lang w:val="en-US"/>
        </w:rPr>
        <w:t>1355 Peachtree St NE</w:t>
      </w:r>
    </w:p>
    <w:p w:rsidR="00C75D4B" w:rsidRPr="00C75D4B" w:rsidRDefault="00C75D4B" w:rsidP="00C75D4B">
      <w:pPr>
        <w:jc w:val="both"/>
        <w:rPr>
          <w:rFonts w:ascii="Arial" w:hAnsi="Arial" w:cs="Arial"/>
          <w:sz w:val="24"/>
          <w:szCs w:val="24"/>
          <w:lang w:val="en-US"/>
        </w:rPr>
      </w:pPr>
      <w:r w:rsidRPr="00C75D4B">
        <w:rPr>
          <w:rFonts w:ascii="Arial" w:hAnsi="Arial" w:cs="Arial"/>
          <w:sz w:val="24"/>
          <w:szCs w:val="24"/>
          <w:lang w:val="en-US"/>
        </w:rPr>
        <w:t>Suite 600</w:t>
      </w:r>
    </w:p>
    <w:p w:rsidR="00C75D4B" w:rsidRPr="00C75D4B" w:rsidRDefault="00C75D4B" w:rsidP="00C75D4B">
      <w:pPr>
        <w:jc w:val="both"/>
        <w:rPr>
          <w:rFonts w:ascii="Arial" w:hAnsi="Arial" w:cs="Arial"/>
          <w:sz w:val="24"/>
          <w:szCs w:val="24"/>
          <w:lang w:val="en-US"/>
        </w:rPr>
      </w:pPr>
      <w:proofErr w:type="spellStart"/>
      <w:r w:rsidRPr="00C75D4B">
        <w:rPr>
          <w:rFonts w:ascii="Arial" w:hAnsi="Arial" w:cs="Arial"/>
          <w:sz w:val="24"/>
          <w:szCs w:val="24"/>
          <w:lang w:val="en-US"/>
        </w:rPr>
        <w:t>Atlanta</w:t>
      </w:r>
      <w:proofErr w:type="gramStart"/>
      <w:r w:rsidRPr="00C75D4B">
        <w:rPr>
          <w:rFonts w:ascii="Arial" w:hAnsi="Arial" w:cs="Arial"/>
          <w:sz w:val="24"/>
          <w:szCs w:val="24"/>
          <w:lang w:val="en-US"/>
        </w:rPr>
        <w:t>,GA</w:t>
      </w:r>
      <w:proofErr w:type="spellEnd"/>
      <w:proofErr w:type="gramEnd"/>
      <w:r w:rsidRPr="00C75D4B">
        <w:rPr>
          <w:rFonts w:ascii="Arial" w:hAnsi="Arial" w:cs="Arial"/>
          <w:sz w:val="24"/>
          <w:szCs w:val="24"/>
          <w:lang w:val="en-US"/>
        </w:rPr>
        <w:t xml:space="preserve"> 30309</w:t>
      </w:r>
    </w:p>
    <w:p w:rsidR="00C75D4B" w:rsidRPr="00C75D4B" w:rsidRDefault="00C75D4B" w:rsidP="00C75D4B">
      <w:pPr>
        <w:jc w:val="both"/>
        <w:rPr>
          <w:rFonts w:ascii="Arial" w:hAnsi="Arial" w:cs="Arial"/>
          <w:sz w:val="24"/>
          <w:szCs w:val="24"/>
        </w:rPr>
      </w:pPr>
      <w:r w:rsidRPr="00C75D4B">
        <w:rPr>
          <w:rFonts w:ascii="Arial" w:hAnsi="Arial" w:cs="Arial"/>
          <w:sz w:val="24"/>
          <w:szCs w:val="24"/>
        </w:rPr>
        <w:t>Home Office</w:t>
      </w:r>
    </w:p>
    <w:p w:rsidR="00C75D4B" w:rsidRPr="00C75D4B" w:rsidRDefault="00C75D4B" w:rsidP="00C75D4B">
      <w:pPr>
        <w:jc w:val="both"/>
        <w:rPr>
          <w:rFonts w:ascii="Arial" w:hAnsi="Arial" w:cs="Arial"/>
          <w:sz w:val="24"/>
          <w:szCs w:val="24"/>
        </w:rPr>
      </w:pPr>
      <w:r w:rsidRPr="00C75D4B">
        <w:rPr>
          <w:rFonts w:ascii="Arial" w:hAnsi="Arial" w:cs="Arial"/>
          <w:sz w:val="24"/>
          <w:szCs w:val="24"/>
        </w:rPr>
        <w:t xml:space="preserve">404.872.7100 </w:t>
      </w:r>
    </w:p>
    <w:p w:rsidR="00C75D4B" w:rsidRPr="00C75D4B" w:rsidRDefault="00C75D4B" w:rsidP="00C75D4B">
      <w:pPr>
        <w:jc w:val="both"/>
        <w:rPr>
          <w:rFonts w:ascii="Arial" w:hAnsi="Arial" w:cs="Arial"/>
          <w:sz w:val="24"/>
          <w:szCs w:val="24"/>
        </w:rPr>
      </w:pPr>
      <w:proofErr w:type="spellStart"/>
      <w:r w:rsidRPr="00C75D4B">
        <w:rPr>
          <w:rFonts w:ascii="Arial" w:hAnsi="Arial" w:cs="Arial"/>
          <w:sz w:val="24"/>
          <w:szCs w:val="24"/>
        </w:rPr>
        <w:t>Helpline</w:t>
      </w:r>
      <w:proofErr w:type="spellEnd"/>
      <w:r w:rsidRPr="00C75D4B">
        <w:rPr>
          <w:rFonts w:ascii="Arial" w:hAnsi="Arial" w:cs="Arial"/>
          <w:sz w:val="24"/>
          <w:szCs w:val="24"/>
        </w:rPr>
        <w:t xml:space="preserve"> 1.844.571.4357 </w:t>
      </w:r>
    </w:p>
    <w:p w:rsidR="00C75D4B" w:rsidRPr="00C75D4B" w:rsidRDefault="00C75D4B" w:rsidP="00C75D4B">
      <w:pPr>
        <w:jc w:val="both"/>
        <w:rPr>
          <w:rFonts w:ascii="Arial" w:hAnsi="Arial" w:cs="Arial"/>
          <w:sz w:val="24"/>
          <w:szCs w:val="24"/>
        </w:rPr>
      </w:pPr>
      <w:proofErr w:type="spellStart"/>
      <w:r w:rsidRPr="00C75D4B">
        <w:rPr>
          <w:rFonts w:ascii="Arial" w:hAnsi="Arial" w:cs="Arial"/>
          <w:sz w:val="24"/>
          <w:szCs w:val="24"/>
        </w:rPr>
        <w:t>Customer</w:t>
      </w:r>
      <w:proofErr w:type="spellEnd"/>
      <w:r w:rsidRPr="00C75D4B">
        <w:rPr>
          <w:rFonts w:ascii="Arial" w:hAnsi="Arial" w:cs="Arial"/>
          <w:sz w:val="24"/>
          <w:szCs w:val="24"/>
        </w:rPr>
        <w:t xml:space="preserve"> </w:t>
      </w:r>
      <w:proofErr w:type="spellStart"/>
      <w:r w:rsidRPr="00C75D4B">
        <w:rPr>
          <w:rFonts w:ascii="Arial" w:hAnsi="Arial" w:cs="Arial"/>
          <w:sz w:val="24"/>
          <w:szCs w:val="24"/>
        </w:rPr>
        <w:t>Service</w:t>
      </w:r>
      <w:proofErr w:type="spellEnd"/>
      <w:r w:rsidRPr="00C75D4B">
        <w:rPr>
          <w:rFonts w:ascii="Arial" w:hAnsi="Arial" w:cs="Arial"/>
          <w:sz w:val="24"/>
          <w:szCs w:val="24"/>
        </w:rPr>
        <w:t xml:space="preserve"> </w:t>
      </w:r>
    </w:p>
    <w:p w:rsidR="0097379A" w:rsidRPr="009D3E31" w:rsidRDefault="00C75D4B" w:rsidP="00C75D4B">
      <w:pPr>
        <w:jc w:val="both"/>
        <w:rPr>
          <w:rFonts w:ascii="Arial" w:hAnsi="Arial" w:cs="Arial"/>
          <w:sz w:val="24"/>
          <w:szCs w:val="24"/>
        </w:rPr>
      </w:pPr>
      <w:r w:rsidRPr="00C75D4B">
        <w:rPr>
          <w:rFonts w:ascii="Arial" w:hAnsi="Arial" w:cs="Arial"/>
          <w:sz w:val="24"/>
          <w:szCs w:val="24"/>
        </w:rPr>
        <w:t>800.283.7800</w:t>
      </w:r>
    </w:p>
    <w:sectPr w:rsidR="0097379A" w:rsidRPr="009D3E3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E31"/>
    <w:rsid w:val="0097379A"/>
    <w:rsid w:val="009D3E31"/>
    <w:rsid w:val="00B8250D"/>
    <w:rsid w:val="00C75D4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29589-93E0-4F7E-BA0F-9624282E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715</Words>
  <Characters>3934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2018-06-09T01:26:00Z</dcterms:created>
  <dcterms:modified xsi:type="dcterms:W3CDTF">2018-06-09T01:46:00Z</dcterms:modified>
</cp:coreProperties>
</file>