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9" w:rsidRPr="00DF433B" w:rsidRDefault="00896539" w:rsidP="00896539">
      <w:pPr>
        <w:rPr>
          <w:b/>
          <w:iCs/>
        </w:rPr>
      </w:pPr>
      <w:r w:rsidRPr="00DF433B">
        <w:rPr>
          <w:b/>
          <w:iCs/>
        </w:rPr>
        <w:t xml:space="preserve">c) La identificación de la literatura académica relevante al tema. </w:t>
      </w:r>
    </w:p>
    <w:p w:rsidR="004233A9" w:rsidRDefault="004233A9" w:rsidP="00DF433B">
      <w:pPr>
        <w:rPr>
          <w:iCs/>
        </w:rPr>
      </w:pPr>
      <w:r>
        <w:rPr>
          <w:iCs/>
        </w:rPr>
        <w:t>Identificación de la literatura relevante (PRELIMINAR)</w:t>
      </w:r>
    </w:p>
    <w:p w:rsidR="00DF433B" w:rsidRPr="00DF433B" w:rsidRDefault="00DF433B" w:rsidP="00C20258">
      <w:pPr>
        <w:spacing w:before="100" w:beforeAutospacing="1" w:after="100" w:afterAutospacing="1"/>
        <w:ind w:firstLine="709"/>
        <w:rPr>
          <w:iCs/>
        </w:rPr>
      </w:pPr>
      <w:r w:rsidRPr="00DF433B">
        <w:rPr>
          <w:iCs/>
        </w:rPr>
        <w:t>La mayoría de gerentes consideran que la planificación tradicional y la gestión de reportes pertinentes so</w:t>
      </w:r>
      <w:r>
        <w:rPr>
          <w:iCs/>
        </w:rPr>
        <w:t xml:space="preserve">n demasiadas simples y lentas, </w:t>
      </w:r>
      <w:r w:rsidRPr="00DF433B">
        <w:rPr>
          <w:iCs/>
        </w:rPr>
        <w:t xml:space="preserve">no se realizan al nivel de detalle adecuado y está desconectadas de las condiciones cambiantes del actual mundo competitivo. David J. Axon </w:t>
      </w:r>
      <w:sdt>
        <w:sdtPr>
          <w:rPr>
            <w:iCs/>
          </w:rPr>
          <w:id w:val="-1161537770"/>
          <w:citation/>
        </w:sdtPr>
        <w:sdtContent>
          <w:r w:rsidRPr="00DF433B">
            <w:rPr>
              <w:iCs/>
            </w:rPr>
            <w:fldChar w:fldCharType="begin"/>
          </w:r>
          <w:r w:rsidRPr="00DF433B">
            <w:rPr>
              <w:iCs/>
            </w:rPr>
            <w:instrText xml:space="preserve"> CITATION Axon \l 1033 </w:instrText>
          </w:r>
          <w:r w:rsidRPr="00DF433B">
            <w:rPr>
              <w:iCs/>
            </w:rPr>
            <w:fldChar w:fldCharType="separate"/>
          </w:r>
          <w:r w:rsidRPr="00DF433B">
            <w:rPr>
              <w:iCs/>
            </w:rPr>
            <w:t>(Axon 2010)</w:t>
          </w:r>
          <w:r w:rsidRPr="00DF433B">
            <w:rPr>
              <w:iCs/>
            </w:rPr>
            <w:fldChar w:fldCharType="end"/>
          </w:r>
        </w:sdtContent>
      </w:sdt>
      <w:r w:rsidRPr="00DF433B">
        <w:rPr>
          <w:iCs/>
        </w:rPr>
        <w:t xml:space="preserve"> resume las mejores prácticas en planeación y gestión del desempeño, de tal manera que las compañías encuentren el camino adecuado para tomar decisiones que contribuyan a convertirlos en líderes en este mundo tan volátil.</w:t>
      </w:r>
    </w:p>
    <w:p w:rsidR="00DF433B" w:rsidRPr="00DF433B" w:rsidRDefault="00DF433B" w:rsidP="00C20258">
      <w:pPr>
        <w:spacing w:before="100" w:beforeAutospacing="1" w:after="100" w:afterAutospacing="1"/>
        <w:ind w:firstLine="709"/>
        <w:rPr>
          <w:iCs/>
        </w:rPr>
      </w:pPr>
      <w:r w:rsidRPr="00DF433B">
        <w:rPr>
          <w:iCs/>
        </w:rPr>
        <w:t>Complementando estas ideas, nos basaremos en un “White-paper” elaborado en base al conocimiento de IBM, el</w:t>
      </w:r>
      <w:bookmarkStart w:id="0" w:name="_GoBack"/>
      <w:bookmarkEnd w:id="0"/>
      <w:r w:rsidRPr="00DF433B">
        <w:rPr>
          <w:iCs/>
        </w:rPr>
        <w:t xml:space="preserve"> cual siguiere las mejores prácticas para maximizar los beneficios de realizar un presupuesto y minimizar su dolor</w:t>
      </w:r>
      <w:sdt>
        <w:sdtPr>
          <w:rPr>
            <w:iCs/>
          </w:rPr>
          <w:id w:val="153193854"/>
          <w:citation/>
        </w:sdtPr>
        <w:sdtContent>
          <w:r w:rsidRPr="00DF433B">
            <w:rPr>
              <w:iCs/>
            </w:rPr>
            <w:fldChar w:fldCharType="begin"/>
          </w:r>
          <w:r w:rsidRPr="00DF433B">
            <w:rPr>
              <w:iCs/>
            </w:rPr>
            <w:instrText xml:space="preserve"> CITATION IBM \l 1033 </w:instrText>
          </w:r>
          <w:r w:rsidRPr="00DF433B">
            <w:rPr>
              <w:iCs/>
            </w:rPr>
            <w:fldChar w:fldCharType="separate"/>
          </w:r>
          <w:r w:rsidRPr="00DF433B">
            <w:rPr>
              <w:iCs/>
            </w:rPr>
            <w:t xml:space="preserve"> (IBM 2009)</w:t>
          </w:r>
          <w:r w:rsidRPr="00DF433B">
            <w:rPr>
              <w:iCs/>
            </w:rPr>
            <w:fldChar w:fldCharType="end"/>
          </w:r>
        </w:sdtContent>
      </w:sdt>
      <w:r w:rsidRPr="00DF433B">
        <w:rPr>
          <w:iCs/>
        </w:rPr>
        <w:t xml:space="preserve">, pues una </w:t>
      </w:r>
      <w:r w:rsidRPr="00DF433B">
        <w:rPr>
          <w:iCs/>
        </w:rPr>
        <w:t>presupuestación más</w:t>
      </w:r>
      <w:r w:rsidRPr="00DF433B">
        <w:rPr>
          <w:iCs/>
        </w:rPr>
        <w:t xml:space="preserve"> </w:t>
      </w:r>
      <w:r w:rsidRPr="00DF433B">
        <w:rPr>
          <w:iCs/>
        </w:rPr>
        <w:t>efectiva</w:t>
      </w:r>
      <w:r w:rsidRPr="00DF433B">
        <w:rPr>
          <w:iCs/>
        </w:rPr>
        <w:t xml:space="preserve"> </w:t>
      </w:r>
      <w:r w:rsidRPr="00DF433B">
        <w:rPr>
          <w:iCs/>
        </w:rPr>
        <w:t>conduce a</w:t>
      </w:r>
      <w:r w:rsidRPr="00DF433B">
        <w:rPr>
          <w:iCs/>
        </w:rPr>
        <w:t xml:space="preserve"> </w:t>
      </w:r>
      <w:r w:rsidRPr="00DF433B">
        <w:rPr>
          <w:iCs/>
        </w:rPr>
        <w:t>una planificación más</w:t>
      </w:r>
      <w:r w:rsidRPr="00DF433B">
        <w:rPr>
          <w:iCs/>
        </w:rPr>
        <w:t xml:space="preserve"> </w:t>
      </w:r>
      <w:r w:rsidRPr="00DF433B">
        <w:rPr>
          <w:iCs/>
        </w:rPr>
        <w:t>eficaz</w:t>
      </w:r>
      <w:r w:rsidRPr="00DF433B">
        <w:rPr>
          <w:iCs/>
        </w:rPr>
        <w:t xml:space="preserve"> </w:t>
      </w:r>
      <w:r w:rsidRPr="00DF433B">
        <w:rPr>
          <w:iCs/>
        </w:rPr>
        <w:t>y la realización de control financiero a su vez</w:t>
      </w:r>
      <w:r w:rsidRPr="00DF433B">
        <w:rPr>
          <w:iCs/>
        </w:rPr>
        <w:t xml:space="preserve"> </w:t>
      </w:r>
      <w:r w:rsidRPr="00DF433B">
        <w:rPr>
          <w:iCs/>
        </w:rPr>
        <w:t>conduce a</w:t>
      </w:r>
      <w:r w:rsidRPr="00DF433B">
        <w:rPr>
          <w:iCs/>
        </w:rPr>
        <w:t xml:space="preserve"> </w:t>
      </w:r>
      <w:r w:rsidRPr="00DF433B">
        <w:rPr>
          <w:iCs/>
        </w:rPr>
        <w:t>la optimización del negocio</w:t>
      </w:r>
      <w:r w:rsidRPr="00DF433B">
        <w:rPr>
          <w:iCs/>
        </w:rPr>
        <w:t>, una mejor</w:t>
      </w:r>
      <w:r w:rsidRPr="00DF433B">
        <w:rPr>
          <w:iCs/>
        </w:rPr>
        <w:t xml:space="preserve"> respuesta</w:t>
      </w:r>
      <w:r w:rsidRPr="00DF433B">
        <w:rPr>
          <w:iCs/>
        </w:rPr>
        <w:t xml:space="preserve"> </w:t>
      </w:r>
      <w:r w:rsidRPr="00DF433B">
        <w:rPr>
          <w:iCs/>
        </w:rPr>
        <w:t>al mercado y</w:t>
      </w:r>
      <w:r w:rsidRPr="00DF433B">
        <w:rPr>
          <w:iCs/>
        </w:rPr>
        <w:t xml:space="preserve"> un </w:t>
      </w:r>
      <w:r w:rsidRPr="00DF433B">
        <w:rPr>
          <w:iCs/>
        </w:rPr>
        <w:t>mejor posicionamiento</w:t>
      </w:r>
      <w:r w:rsidRPr="00DF433B">
        <w:rPr>
          <w:iCs/>
        </w:rPr>
        <w:t xml:space="preserve"> </w:t>
      </w:r>
      <w:r w:rsidRPr="00DF433B">
        <w:rPr>
          <w:iCs/>
        </w:rPr>
        <w:t>de nuevas oportunidades</w:t>
      </w:r>
      <w:r w:rsidRPr="00DF433B">
        <w:rPr>
          <w:iCs/>
        </w:rPr>
        <w:t xml:space="preserve"> </w:t>
      </w:r>
      <w:r w:rsidRPr="00DF433B">
        <w:rPr>
          <w:iCs/>
        </w:rPr>
        <w:t>y</w:t>
      </w:r>
      <w:r w:rsidRPr="00DF433B">
        <w:rPr>
          <w:iCs/>
        </w:rPr>
        <w:t xml:space="preserve"> </w:t>
      </w:r>
      <w:r w:rsidRPr="00DF433B">
        <w:rPr>
          <w:iCs/>
        </w:rPr>
        <w:t>liderazgo.</w:t>
      </w:r>
    </w:p>
    <w:p w:rsidR="00DF433B" w:rsidRPr="00DF433B" w:rsidRDefault="00DF433B" w:rsidP="00C20258">
      <w:pPr>
        <w:spacing w:before="100" w:beforeAutospacing="1" w:after="100" w:afterAutospacing="1"/>
        <w:ind w:firstLine="709"/>
        <w:rPr>
          <w:iCs/>
        </w:rPr>
      </w:pPr>
      <w:r w:rsidRPr="00DF433B">
        <w:rPr>
          <w:iCs/>
        </w:rPr>
        <w:t>Las empresas líderes</w:t>
      </w:r>
      <w:r w:rsidRPr="00DF433B">
        <w:rPr>
          <w:iCs/>
        </w:rPr>
        <w:t xml:space="preserve"> </w:t>
      </w:r>
      <w:r w:rsidRPr="00DF433B">
        <w:rPr>
          <w:iCs/>
        </w:rPr>
        <w:t>han</w:t>
      </w:r>
      <w:r w:rsidRPr="00DF433B">
        <w:rPr>
          <w:iCs/>
        </w:rPr>
        <w:t xml:space="preserve"> </w:t>
      </w:r>
      <w:r w:rsidRPr="00DF433B">
        <w:rPr>
          <w:iCs/>
        </w:rPr>
        <w:t>aprendido a superar</w:t>
      </w:r>
      <w:r w:rsidRPr="00DF433B">
        <w:rPr>
          <w:iCs/>
        </w:rPr>
        <w:t xml:space="preserve"> </w:t>
      </w:r>
      <w:r w:rsidRPr="00DF433B">
        <w:rPr>
          <w:iCs/>
        </w:rPr>
        <w:t>estos retos y</w:t>
      </w:r>
      <w:r w:rsidRPr="00DF433B">
        <w:rPr>
          <w:iCs/>
        </w:rPr>
        <w:t xml:space="preserve"> </w:t>
      </w:r>
      <w:r w:rsidRPr="00DF433B">
        <w:rPr>
          <w:iCs/>
        </w:rPr>
        <w:t>han ganado una</w:t>
      </w:r>
      <w:r w:rsidRPr="00DF433B">
        <w:rPr>
          <w:iCs/>
        </w:rPr>
        <w:br/>
      </w:r>
      <w:r w:rsidRPr="00DF433B">
        <w:rPr>
          <w:iCs/>
        </w:rPr>
        <w:t>ventaja competitiva</w:t>
      </w:r>
      <w:r w:rsidRPr="00DF433B">
        <w:rPr>
          <w:iCs/>
        </w:rPr>
        <w:t xml:space="preserve"> </w:t>
      </w:r>
      <w:r w:rsidRPr="00DF433B">
        <w:rPr>
          <w:iCs/>
        </w:rPr>
        <w:t>mediante la adopción de</w:t>
      </w:r>
      <w:r w:rsidRPr="00DF433B">
        <w:rPr>
          <w:iCs/>
        </w:rPr>
        <w:t xml:space="preserve"> </w:t>
      </w:r>
      <w:r w:rsidRPr="00DF433B">
        <w:rPr>
          <w:iCs/>
        </w:rPr>
        <w:t>las mejores prácticas</w:t>
      </w:r>
      <w:r w:rsidRPr="00DF433B">
        <w:rPr>
          <w:iCs/>
        </w:rPr>
        <w:t xml:space="preserve"> </w:t>
      </w:r>
      <w:r w:rsidRPr="00DF433B">
        <w:rPr>
          <w:iCs/>
        </w:rPr>
        <w:t>para la elaboración de presupuestos</w:t>
      </w:r>
      <w:r w:rsidRPr="00DF433B">
        <w:rPr>
          <w:iCs/>
        </w:rPr>
        <w:t xml:space="preserve">, previsión y </w:t>
      </w:r>
      <w:r w:rsidRPr="00DF433B">
        <w:rPr>
          <w:iCs/>
        </w:rPr>
        <w:t>la presentación de informes</w:t>
      </w:r>
      <w:r w:rsidRPr="00DF433B">
        <w:rPr>
          <w:iCs/>
        </w:rPr>
        <w:t xml:space="preserve">. </w:t>
      </w:r>
      <w:r w:rsidRPr="00DF433B">
        <w:rPr>
          <w:iCs/>
        </w:rPr>
        <w:t>Además</w:t>
      </w:r>
      <w:r w:rsidRPr="00DF433B">
        <w:rPr>
          <w:iCs/>
        </w:rPr>
        <w:t xml:space="preserve">, saben que </w:t>
      </w:r>
      <w:r w:rsidRPr="00DF433B">
        <w:rPr>
          <w:iCs/>
        </w:rPr>
        <w:t>la tecnología adecuada</w:t>
      </w:r>
      <w:r w:rsidRPr="00DF433B">
        <w:rPr>
          <w:iCs/>
        </w:rPr>
        <w:t xml:space="preserve"> </w:t>
      </w:r>
      <w:r w:rsidRPr="00DF433B">
        <w:rPr>
          <w:iCs/>
        </w:rPr>
        <w:t>puede ahorrar tiempo,</w:t>
      </w:r>
      <w:r w:rsidRPr="00DF433B">
        <w:rPr>
          <w:iCs/>
        </w:rPr>
        <w:t xml:space="preserve"> </w:t>
      </w:r>
      <w:r w:rsidRPr="00DF433B">
        <w:rPr>
          <w:iCs/>
        </w:rPr>
        <w:t>reducir errores</w:t>
      </w:r>
      <w:r w:rsidRPr="00DF433B">
        <w:rPr>
          <w:iCs/>
        </w:rPr>
        <w:t xml:space="preserve">, </w:t>
      </w:r>
      <w:r w:rsidRPr="00DF433B">
        <w:rPr>
          <w:iCs/>
        </w:rPr>
        <w:t>y promueven la</w:t>
      </w:r>
      <w:r w:rsidRPr="00DF433B">
        <w:rPr>
          <w:iCs/>
        </w:rPr>
        <w:t xml:space="preserve"> </w:t>
      </w:r>
      <w:r w:rsidRPr="00DF433B">
        <w:rPr>
          <w:iCs/>
        </w:rPr>
        <w:t>colaboración de toda la</w:t>
      </w:r>
      <w:r w:rsidRPr="00DF433B">
        <w:rPr>
          <w:iCs/>
        </w:rPr>
        <w:t xml:space="preserve"> </w:t>
      </w:r>
      <w:r w:rsidRPr="00DF433B">
        <w:rPr>
          <w:iCs/>
        </w:rPr>
        <w:t>sociedad en el</w:t>
      </w:r>
      <w:r w:rsidRPr="00DF433B">
        <w:rPr>
          <w:iCs/>
        </w:rPr>
        <w:t xml:space="preserve"> </w:t>
      </w:r>
      <w:r w:rsidRPr="00DF433B">
        <w:rPr>
          <w:iCs/>
        </w:rPr>
        <w:t xml:space="preserve">proceso de planificación. </w:t>
      </w:r>
      <w:sdt>
        <w:sdtPr>
          <w:rPr>
            <w:iCs/>
          </w:rPr>
          <w:id w:val="1777601830"/>
          <w:citation/>
        </w:sdtPr>
        <w:sdtContent>
          <w:r w:rsidRPr="00DF433B">
            <w:rPr>
              <w:iCs/>
            </w:rPr>
            <w:fldChar w:fldCharType="begin"/>
          </w:r>
          <w:r w:rsidRPr="00DF433B">
            <w:rPr>
              <w:iCs/>
            </w:rPr>
            <w:instrText xml:space="preserve"> CITATION AP \l 1033 </w:instrText>
          </w:r>
          <w:r w:rsidRPr="00DF433B">
            <w:rPr>
              <w:iCs/>
            </w:rPr>
            <w:fldChar w:fldCharType="separate"/>
          </w:r>
          <w:r w:rsidRPr="00DF433B">
            <w:rPr>
              <w:iCs/>
            </w:rPr>
            <w:t xml:space="preserve"> </w:t>
          </w:r>
          <w:r w:rsidRPr="00DF433B">
            <w:rPr>
              <w:iCs/>
            </w:rPr>
            <w:t>(Adaptive Planning 2005)</w:t>
          </w:r>
          <w:r w:rsidRPr="00DF433B">
            <w:rPr>
              <w:iCs/>
            </w:rPr>
            <w:fldChar w:fldCharType="end"/>
          </w:r>
        </w:sdtContent>
      </w:sdt>
    </w:p>
    <w:p w:rsidR="00DF433B" w:rsidRPr="00DF433B" w:rsidRDefault="00DF433B" w:rsidP="00C20258">
      <w:pPr>
        <w:spacing w:before="100" w:beforeAutospacing="1" w:after="100" w:afterAutospacing="1"/>
        <w:ind w:firstLine="709"/>
        <w:rPr>
          <w:iCs/>
        </w:rPr>
      </w:pPr>
      <w:r w:rsidRPr="00DF433B">
        <w:rPr>
          <w:iCs/>
        </w:rPr>
        <w:t>Adicionalmente, se buscarán otras fuentes de información que contribuyan a la realización de este trabajo de investigación.</w:t>
      </w:r>
    </w:p>
    <w:p w:rsidR="00896539" w:rsidRPr="00DF433B" w:rsidRDefault="00896539" w:rsidP="00C20258">
      <w:pPr>
        <w:ind w:firstLine="709"/>
        <w:rPr>
          <w:iCs/>
        </w:rPr>
      </w:pPr>
    </w:p>
    <w:p w:rsidR="00784849" w:rsidRPr="00DF433B" w:rsidRDefault="00784849" w:rsidP="00DF433B">
      <w:pPr>
        <w:rPr>
          <w:iCs/>
        </w:rPr>
      </w:pPr>
    </w:p>
    <w:sectPr w:rsidR="00784849" w:rsidRPr="00DF433B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B6" w:rsidRDefault="006402B6" w:rsidP="006818D4">
      <w:pPr>
        <w:spacing w:after="0" w:line="240" w:lineRule="auto"/>
      </w:pPr>
      <w:r>
        <w:separator/>
      </w:r>
    </w:p>
  </w:endnote>
  <w:endnote w:type="continuationSeparator" w:id="0">
    <w:p w:rsidR="006402B6" w:rsidRDefault="006402B6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B6" w:rsidRDefault="006402B6" w:rsidP="006818D4">
      <w:pPr>
        <w:spacing w:after="0" w:line="240" w:lineRule="auto"/>
      </w:pPr>
      <w:r>
        <w:separator/>
      </w:r>
    </w:p>
  </w:footnote>
  <w:footnote w:type="continuationSeparator" w:id="0">
    <w:p w:rsidR="006402B6" w:rsidRDefault="006402B6" w:rsidP="0068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9"/>
    <w:rsid w:val="003E4A9B"/>
    <w:rsid w:val="004233A9"/>
    <w:rsid w:val="006402B6"/>
    <w:rsid w:val="006818D4"/>
    <w:rsid w:val="00784849"/>
    <w:rsid w:val="00896539"/>
    <w:rsid w:val="009B584F"/>
    <w:rsid w:val="00A17481"/>
    <w:rsid w:val="00C20258"/>
    <w:rsid w:val="00D10C5F"/>
    <w:rsid w:val="00DF433B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175A-E96E-4A4A-B202-6A97A69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character" w:customStyle="1" w:styleId="hps">
    <w:name w:val="hps"/>
    <w:basedOn w:val="Fuentedeprrafopredeter"/>
    <w:rsid w:val="00DF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  <b:Source>
    <b:Tag>Axon</b:Tag>
    <b:SourceType>Book</b:SourceType>
    <b:Guid>{F4109643-E5D0-46F7-9D90-3B4E65EEEE4B}</b:Guid>
    <b:Author>
      <b:Author>
        <b:NameList>
          <b:Person>
            <b:Last>Axon</b:Last>
            <b:First>David</b:First>
            <b:Middle>A. J.</b:Middle>
          </b:Person>
        </b:NameList>
      </b:Author>
    </b:Author>
    <b:Title>Best Practices in Planning and Performance Management</b:Title>
    <b:Publisher>Wiley &amp; Sonc</b:Publisher>
    <b:Year>2010</b:Year>
    <b:RefOrder>1</b:RefOrder>
  </b:Source>
  <b:Source>
    <b:Tag>IBM</b:Tag>
    <b:SourceType>ElectronicSource</b:SourceType>
    <b:Guid>{32A8DC45-7F3D-4F13-8533-23A55D394597}</b:Guid>
    <b:Title>Best-practice budgeting</b:Title>
    <b:Year>2009</b:Year>
    <b:Author>
      <b:Author>
        <b:Corporate>IBM</b:Corporate>
      </b:Author>
    </b:Author>
    <b:RefOrder>2</b:RefOrder>
  </b:Source>
  <b:Source>
    <b:Tag>AP</b:Tag>
    <b:SourceType>ElectronicSource</b:SourceType>
    <b:Guid>{E40EFE69-8901-4775-B6E3-FEAAC9294557}</b:Guid>
    <b:Author>
      <b:Author>
        <b:Corporate>Adaptive Planning</b:Corporate>
      </b:Author>
    </b:Author>
    <b:Title>Best Practices for Budgeting, Forecasting and Reporting</b:Title>
    <b:Year>2005</b:Year>
    <b:ThesisType>White Paper</b:ThesisType>
    <b:RefOrder>3</b:RefOrder>
  </b:Source>
</b:Sources>
</file>

<file path=customXml/itemProps1.xml><?xml version="1.0" encoding="utf-8"?>
<ds:datastoreItem xmlns:ds="http://schemas.openxmlformats.org/officeDocument/2006/customXml" ds:itemID="{D248F086-D296-4A2E-9B5E-D38913CE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Glenda Benavides</cp:lastModifiedBy>
  <cp:revision>3</cp:revision>
  <dcterms:created xsi:type="dcterms:W3CDTF">2018-06-10T00:27:00Z</dcterms:created>
  <dcterms:modified xsi:type="dcterms:W3CDTF">2018-06-10T00:27:00Z</dcterms:modified>
</cp:coreProperties>
</file>