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75" w:rsidRPr="00D3247B" w:rsidRDefault="00D3247B" w:rsidP="00C36D75">
      <w:pPr>
        <w:pStyle w:val="Default"/>
        <w:rPr>
          <w:b/>
        </w:rPr>
      </w:pPr>
      <w:r w:rsidRPr="00D3247B">
        <w:rPr>
          <w:b/>
        </w:rPr>
        <w:t>Pregunta Central</w:t>
      </w:r>
    </w:p>
    <w:p w:rsidR="00D3247B" w:rsidRDefault="00D3247B" w:rsidP="00C36D75">
      <w:pPr>
        <w:pStyle w:val="Default"/>
      </w:pPr>
    </w:p>
    <w:p w:rsidR="00344636" w:rsidRPr="00D3247B" w:rsidRDefault="00344636">
      <w:pPr>
        <w:rPr>
          <w:b/>
        </w:rPr>
      </w:pPr>
      <w:r w:rsidRPr="00D3247B">
        <w:rPr>
          <w:b/>
        </w:rPr>
        <w:t>Pregunta</w:t>
      </w:r>
    </w:p>
    <w:p w:rsidR="00D3247B" w:rsidRDefault="001C68D4">
      <w:r>
        <w:t>¿Cómo se aplican las acciones preferentes en empresas de servicios de telecomunicaciones en el Ecuador?</w:t>
      </w:r>
    </w:p>
    <w:p w:rsidR="00344636" w:rsidRPr="00D3247B" w:rsidRDefault="00344636">
      <w:pPr>
        <w:rPr>
          <w:b/>
        </w:rPr>
      </w:pPr>
      <w:r w:rsidRPr="00D3247B">
        <w:rPr>
          <w:b/>
        </w:rPr>
        <w:t>Objetivo</w:t>
      </w:r>
    </w:p>
    <w:p w:rsidR="00D3247B" w:rsidRDefault="00D3247B">
      <w:r>
        <w:t>Describir cómo aplic</w:t>
      </w:r>
      <w:r w:rsidR="001C68D4">
        <w:t>ar las acciones preferentes en empresas de servicios de telecomunicaciones en el Ecuador.</w:t>
      </w:r>
    </w:p>
    <w:p w:rsidR="00344636" w:rsidRPr="00D3247B" w:rsidRDefault="00344636">
      <w:pPr>
        <w:rPr>
          <w:b/>
        </w:rPr>
      </w:pPr>
      <w:r w:rsidRPr="00D3247B">
        <w:rPr>
          <w:b/>
        </w:rPr>
        <w:t>Objetivos específicos:</w:t>
      </w:r>
    </w:p>
    <w:p w:rsidR="00D3247B" w:rsidRDefault="001C68D4" w:rsidP="00344636">
      <w:r>
        <w:t xml:space="preserve">Incentivar al uso de las acciones preferentes como un mecanismo </w:t>
      </w:r>
      <w:r w:rsidR="000016A3">
        <w:t>de financiamiento para las empresas del sector de las telecomunicaciones.</w:t>
      </w:r>
    </w:p>
    <w:p w:rsidR="00344636" w:rsidRDefault="00344636">
      <w:bookmarkStart w:id="0" w:name="_GoBack"/>
      <w:bookmarkEnd w:id="0"/>
    </w:p>
    <w:sectPr w:rsidR="0034463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B3DF9"/>
    <w:multiLevelType w:val="hybridMultilevel"/>
    <w:tmpl w:val="8D8CAD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75"/>
    <w:rsid w:val="000016A3"/>
    <w:rsid w:val="001C68D4"/>
    <w:rsid w:val="00344636"/>
    <w:rsid w:val="003E4A9B"/>
    <w:rsid w:val="00784849"/>
    <w:rsid w:val="009B584F"/>
    <w:rsid w:val="00A17481"/>
    <w:rsid w:val="00BB630B"/>
    <w:rsid w:val="00C36D75"/>
    <w:rsid w:val="00D3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251A8-3F92-48FB-AE22-E99CCC2C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Daniela</cp:lastModifiedBy>
  <cp:revision>4</cp:revision>
  <dcterms:created xsi:type="dcterms:W3CDTF">2018-06-08T01:04:00Z</dcterms:created>
  <dcterms:modified xsi:type="dcterms:W3CDTF">2018-06-08T03:04:00Z</dcterms:modified>
</cp:coreProperties>
</file>