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3A5F" w:rsidRDefault="007B3A5F" w:rsidP="007B3A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Gestión</w:t>
      </w:r>
    </w:p>
    <w:p w:rsidR="007B3A5F" w:rsidRPr="003D4DBC" w:rsidRDefault="007B3A5F" w:rsidP="007B3A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>La Cuarta</w:t>
      </w:r>
      <w:r w:rsidR="008C213F">
        <w:rPr>
          <w:rFonts w:ascii="Times New Roman" w:hAnsi="Times New Roman"/>
          <w:b/>
          <w:sz w:val="28"/>
          <w:szCs w:val="24"/>
        </w:rPr>
        <w:t xml:space="preserve"> Revolución Industrial: Impacto</w:t>
      </w:r>
      <w:r>
        <w:rPr>
          <w:rFonts w:ascii="Times New Roman" w:hAnsi="Times New Roman"/>
          <w:b/>
          <w:sz w:val="28"/>
          <w:szCs w:val="24"/>
        </w:rPr>
        <w:t xml:space="preserve"> en el Sistema Financiero Ecuatoriano</w:t>
      </w:r>
      <w:bookmarkEnd w:id="0"/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3A5F" w:rsidRPr="0064654C" w:rsidRDefault="007B3A5F" w:rsidP="007B3A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Gila Patricia Cevallos Navia</w:t>
      </w:r>
    </w:p>
    <w:p w:rsidR="007B3A5F" w:rsidRDefault="007B3A5F" w:rsidP="007B3A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3A5F" w:rsidRPr="0064654C" w:rsidRDefault="007B3A5F" w:rsidP="007B3A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de junio de 2018</w:t>
      </w:r>
    </w:p>
    <w:p w:rsidR="008752EB" w:rsidRPr="007B3A5F" w:rsidRDefault="008752EB" w:rsidP="007B3A5F"/>
    <w:sectPr w:rsidR="008752EB" w:rsidRPr="007B3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EB"/>
    <w:rsid w:val="00347F5D"/>
    <w:rsid w:val="003E4A9B"/>
    <w:rsid w:val="00484461"/>
    <w:rsid w:val="00546AEF"/>
    <w:rsid w:val="00784849"/>
    <w:rsid w:val="007B3A5F"/>
    <w:rsid w:val="007C26ED"/>
    <w:rsid w:val="008752EB"/>
    <w:rsid w:val="008C213F"/>
    <w:rsid w:val="009B584F"/>
    <w:rsid w:val="009C3A82"/>
    <w:rsid w:val="00F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9649-9134-4F42-B496-654C5B2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75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Gila Cevallos Navia</cp:lastModifiedBy>
  <cp:revision>12</cp:revision>
  <dcterms:created xsi:type="dcterms:W3CDTF">2018-06-08T00:23:00Z</dcterms:created>
  <dcterms:modified xsi:type="dcterms:W3CDTF">2018-06-18T00:52:00Z</dcterms:modified>
</cp:coreProperties>
</file>