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19" w:rsidRPr="00D82E63" w:rsidRDefault="00704A19" w:rsidP="00704A19">
      <w:pPr>
        <w:rPr>
          <w:b/>
          <w:sz w:val="28"/>
        </w:rPr>
      </w:pPr>
      <w:r w:rsidRPr="00D82E63">
        <w:rPr>
          <w:b/>
          <w:sz w:val="28"/>
        </w:rPr>
        <w:t>Grille d’observation</w:t>
      </w:r>
      <w:r>
        <w:rPr>
          <w:b/>
          <w:sz w:val="28"/>
        </w:rPr>
        <w:t xml:space="preserve"> 1ere année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2011"/>
        <w:gridCol w:w="1445"/>
        <w:gridCol w:w="1445"/>
        <w:gridCol w:w="1445"/>
        <w:gridCol w:w="1445"/>
        <w:gridCol w:w="1445"/>
        <w:gridCol w:w="1446"/>
      </w:tblGrid>
      <w:tr w:rsidR="00704A19" w:rsidTr="003B7A11">
        <w:trPr>
          <w:trHeight w:val="510"/>
        </w:trPr>
        <w:tc>
          <w:tcPr>
            <w:tcW w:w="2643" w:type="dxa"/>
            <w:vMerge w:val="restart"/>
          </w:tcPr>
          <w:p w:rsidR="00704A19" w:rsidRDefault="00704A19" w:rsidP="003B7A11">
            <w:pPr>
              <w:spacing w:after="160"/>
            </w:pPr>
            <w:r>
              <w:br w:type="page"/>
            </w:r>
          </w:p>
        </w:tc>
        <w:tc>
          <w:tcPr>
            <w:tcW w:w="10682" w:type="dxa"/>
            <w:gridSpan w:val="7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Efficacité de l’exécution</w:t>
            </w:r>
          </w:p>
        </w:tc>
      </w:tr>
      <w:tr w:rsidR="00704A19" w:rsidTr="003B7A11">
        <w:trPr>
          <w:trHeight w:val="585"/>
        </w:trPr>
        <w:tc>
          <w:tcPr>
            <w:tcW w:w="2643" w:type="dxa"/>
            <w:vMerge/>
          </w:tcPr>
          <w:p w:rsidR="00704A19" w:rsidRDefault="00704A19" w:rsidP="003B7A11">
            <w:pPr>
              <w:spacing w:after="160"/>
            </w:pPr>
          </w:p>
        </w:tc>
        <w:tc>
          <w:tcPr>
            <w:tcW w:w="2011" w:type="dxa"/>
            <w:vMerge w:val="restart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Exécute un enchaînement d’actions motrices planifié</w:t>
            </w:r>
          </w:p>
        </w:tc>
        <w:tc>
          <w:tcPr>
            <w:tcW w:w="8671" w:type="dxa"/>
            <w:gridSpan w:val="6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Exécute un enchaînement d’actions motrices selon les techniques enseignées</w:t>
            </w:r>
          </w:p>
        </w:tc>
      </w:tr>
      <w:tr w:rsidR="00704A19" w:rsidTr="003B7A11">
        <w:trPr>
          <w:trHeight w:val="770"/>
        </w:trPr>
        <w:tc>
          <w:tcPr>
            <w:tcW w:w="2643" w:type="dxa"/>
            <w:vMerge/>
          </w:tcPr>
          <w:p w:rsidR="00704A19" w:rsidRDefault="00704A19" w:rsidP="003B7A11">
            <w:pPr>
              <w:spacing w:after="160"/>
            </w:pPr>
          </w:p>
        </w:tc>
        <w:tc>
          <w:tcPr>
            <w:tcW w:w="2011" w:type="dxa"/>
            <w:vMerge/>
            <w:vAlign w:val="center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5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L-A cerceau</w:t>
            </w:r>
          </w:p>
        </w:tc>
        <w:tc>
          <w:tcPr>
            <w:tcW w:w="1445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Choix cerceau</w:t>
            </w:r>
          </w:p>
        </w:tc>
        <w:tc>
          <w:tcPr>
            <w:tcW w:w="1445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Déplacement</w:t>
            </w:r>
          </w:p>
        </w:tc>
        <w:tc>
          <w:tcPr>
            <w:tcW w:w="1445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L-A ballon</w:t>
            </w:r>
          </w:p>
        </w:tc>
        <w:tc>
          <w:tcPr>
            <w:tcW w:w="1445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Choix ballon</w:t>
            </w:r>
          </w:p>
        </w:tc>
        <w:tc>
          <w:tcPr>
            <w:tcW w:w="1446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Déplacement</w:t>
            </w:r>
          </w:p>
        </w:tc>
      </w:tr>
      <w:tr w:rsidR="00704A19" w:rsidTr="003B7A11">
        <w:trPr>
          <w:trHeight w:val="465"/>
        </w:trPr>
        <w:tc>
          <w:tcPr>
            <w:tcW w:w="2643" w:type="dxa"/>
          </w:tcPr>
          <w:p w:rsidR="00704A19" w:rsidRPr="002E7962" w:rsidRDefault="00704A19" w:rsidP="003B7A11"/>
        </w:tc>
        <w:tc>
          <w:tcPr>
            <w:tcW w:w="2011" w:type="dxa"/>
          </w:tcPr>
          <w:p w:rsidR="00704A19" w:rsidRDefault="00704A19" w:rsidP="003B7A11">
            <w:pPr>
              <w:spacing w:after="160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6" w:type="dxa"/>
          </w:tcPr>
          <w:p w:rsidR="00704A19" w:rsidRDefault="00704A19" w:rsidP="003B7A11">
            <w:pPr>
              <w:spacing w:after="160"/>
              <w:jc w:val="center"/>
            </w:pPr>
          </w:p>
        </w:tc>
      </w:tr>
      <w:tr w:rsidR="00704A19" w:rsidTr="003B7A11">
        <w:trPr>
          <w:trHeight w:val="465"/>
        </w:trPr>
        <w:tc>
          <w:tcPr>
            <w:tcW w:w="2643" w:type="dxa"/>
          </w:tcPr>
          <w:p w:rsidR="00704A19" w:rsidRPr="002E7962" w:rsidRDefault="00704A19" w:rsidP="003B7A11"/>
        </w:tc>
        <w:tc>
          <w:tcPr>
            <w:tcW w:w="2011" w:type="dxa"/>
          </w:tcPr>
          <w:p w:rsidR="00704A19" w:rsidRDefault="00704A19" w:rsidP="003B7A11">
            <w:pPr>
              <w:spacing w:after="160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5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446" w:type="dxa"/>
          </w:tcPr>
          <w:p w:rsidR="00704A19" w:rsidRDefault="00704A19" w:rsidP="003B7A11">
            <w:pPr>
              <w:spacing w:after="160"/>
              <w:jc w:val="center"/>
            </w:pPr>
          </w:p>
        </w:tc>
      </w:tr>
    </w:tbl>
    <w:p w:rsidR="001E5ECE" w:rsidRDefault="001E5ECE"/>
    <w:p w:rsidR="00704A19" w:rsidRPr="00065A01" w:rsidRDefault="00704A19" w:rsidP="00704A19">
      <w:pPr>
        <w:rPr>
          <w:b/>
          <w:sz w:val="28"/>
        </w:rPr>
      </w:pPr>
      <w:r w:rsidRPr="00065A01">
        <w:rPr>
          <w:b/>
          <w:sz w:val="28"/>
        </w:rPr>
        <w:t>Grille d’observation 2</w:t>
      </w:r>
      <w:r w:rsidRPr="00065A01">
        <w:rPr>
          <w:b/>
          <w:sz w:val="28"/>
          <w:vertAlign w:val="superscript"/>
        </w:rPr>
        <w:t>e</w:t>
      </w:r>
      <w:r w:rsidRPr="00065A01">
        <w:rPr>
          <w:b/>
          <w:sz w:val="28"/>
        </w:rPr>
        <w:t xml:space="preserve"> année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73"/>
        <w:gridCol w:w="1100"/>
        <w:gridCol w:w="1221"/>
        <w:gridCol w:w="1222"/>
        <w:gridCol w:w="1222"/>
        <w:gridCol w:w="1221"/>
        <w:gridCol w:w="1222"/>
        <w:gridCol w:w="1222"/>
        <w:gridCol w:w="1222"/>
      </w:tblGrid>
      <w:tr w:rsidR="00704A19" w:rsidTr="003B7A11">
        <w:trPr>
          <w:trHeight w:val="510"/>
        </w:trPr>
        <w:tc>
          <w:tcPr>
            <w:tcW w:w="2200" w:type="dxa"/>
            <w:vMerge w:val="restart"/>
          </w:tcPr>
          <w:p w:rsidR="00704A19" w:rsidRDefault="00704A19" w:rsidP="003B7A11">
            <w:pPr>
              <w:spacing w:after="160"/>
            </w:pPr>
            <w:r>
              <w:br w:type="page"/>
            </w:r>
          </w:p>
        </w:tc>
        <w:tc>
          <w:tcPr>
            <w:tcW w:w="11125" w:type="dxa"/>
            <w:gridSpan w:val="9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Efficacité de l’exécution</w:t>
            </w:r>
          </w:p>
        </w:tc>
      </w:tr>
      <w:tr w:rsidR="00704A19" w:rsidTr="003B7A11">
        <w:trPr>
          <w:trHeight w:val="585"/>
        </w:trPr>
        <w:tc>
          <w:tcPr>
            <w:tcW w:w="2200" w:type="dxa"/>
            <w:vMerge/>
          </w:tcPr>
          <w:p w:rsidR="00704A19" w:rsidRDefault="00704A19" w:rsidP="003B7A11">
            <w:pPr>
              <w:spacing w:after="160"/>
            </w:pPr>
          </w:p>
        </w:tc>
        <w:tc>
          <w:tcPr>
            <w:tcW w:w="1473" w:type="dxa"/>
            <w:vMerge w:val="restart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Exécute un enchaînement d’actions motrices planifié</w:t>
            </w:r>
          </w:p>
        </w:tc>
        <w:tc>
          <w:tcPr>
            <w:tcW w:w="1100" w:type="dxa"/>
            <w:vMerge w:val="restart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Exécute les actions motrices en continuité</w:t>
            </w:r>
          </w:p>
        </w:tc>
        <w:tc>
          <w:tcPr>
            <w:tcW w:w="8552" w:type="dxa"/>
            <w:gridSpan w:val="7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Exécute un enchaînement d’actions motrices selon les techniques enseignées</w:t>
            </w:r>
          </w:p>
        </w:tc>
      </w:tr>
      <w:tr w:rsidR="00704A19" w:rsidTr="003B7A11">
        <w:trPr>
          <w:trHeight w:val="770"/>
        </w:trPr>
        <w:tc>
          <w:tcPr>
            <w:tcW w:w="2200" w:type="dxa"/>
            <w:vMerge/>
          </w:tcPr>
          <w:p w:rsidR="00704A19" w:rsidRDefault="00704A19" w:rsidP="003B7A11">
            <w:pPr>
              <w:spacing w:after="160"/>
            </w:pPr>
          </w:p>
        </w:tc>
        <w:tc>
          <w:tcPr>
            <w:tcW w:w="1473" w:type="dxa"/>
            <w:vMerge/>
            <w:vAlign w:val="center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100" w:type="dxa"/>
            <w:vMerge/>
            <w:vAlign w:val="center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221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L-A cerceau</w:t>
            </w:r>
          </w:p>
        </w:tc>
        <w:tc>
          <w:tcPr>
            <w:tcW w:w="1222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Roulement</w:t>
            </w:r>
          </w:p>
        </w:tc>
        <w:tc>
          <w:tcPr>
            <w:tcW w:w="1222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Choix cerceau</w:t>
            </w:r>
          </w:p>
        </w:tc>
        <w:tc>
          <w:tcPr>
            <w:tcW w:w="1221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 w:rsidRPr="00065A01">
              <w:rPr>
                <w:sz w:val="20"/>
              </w:rPr>
              <w:t>Déplacement</w:t>
            </w:r>
          </w:p>
        </w:tc>
        <w:tc>
          <w:tcPr>
            <w:tcW w:w="1222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L-A ballon</w:t>
            </w:r>
          </w:p>
        </w:tc>
        <w:tc>
          <w:tcPr>
            <w:tcW w:w="1222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>
              <w:t>Choix ballon</w:t>
            </w:r>
          </w:p>
        </w:tc>
        <w:tc>
          <w:tcPr>
            <w:tcW w:w="1222" w:type="dxa"/>
            <w:vAlign w:val="center"/>
          </w:tcPr>
          <w:p w:rsidR="00704A19" w:rsidRDefault="00704A19" w:rsidP="003B7A11">
            <w:pPr>
              <w:spacing w:after="160"/>
              <w:jc w:val="center"/>
            </w:pPr>
            <w:r w:rsidRPr="00065A01">
              <w:rPr>
                <w:sz w:val="20"/>
              </w:rPr>
              <w:t>Déplacement</w:t>
            </w:r>
          </w:p>
        </w:tc>
      </w:tr>
      <w:tr w:rsidR="00704A19" w:rsidTr="00704A19">
        <w:trPr>
          <w:trHeight w:val="1458"/>
        </w:trPr>
        <w:tc>
          <w:tcPr>
            <w:tcW w:w="2200" w:type="dxa"/>
          </w:tcPr>
          <w:p w:rsidR="00704A19" w:rsidRDefault="00704A19" w:rsidP="003B7A11">
            <w:pPr>
              <w:spacing w:after="160"/>
            </w:pPr>
          </w:p>
        </w:tc>
        <w:tc>
          <w:tcPr>
            <w:tcW w:w="1473" w:type="dxa"/>
          </w:tcPr>
          <w:p w:rsidR="00704A19" w:rsidRDefault="00704A19" w:rsidP="003B7A11">
            <w:pPr>
              <w:spacing w:after="160"/>
            </w:pPr>
          </w:p>
        </w:tc>
        <w:tc>
          <w:tcPr>
            <w:tcW w:w="1100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221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222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222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221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222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222" w:type="dxa"/>
          </w:tcPr>
          <w:p w:rsidR="00704A19" w:rsidRDefault="00704A19" w:rsidP="003B7A11">
            <w:pPr>
              <w:spacing w:after="160"/>
              <w:jc w:val="center"/>
            </w:pPr>
          </w:p>
        </w:tc>
        <w:tc>
          <w:tcPr>
            <w:tcW w:w="1222" w:type="dxa"/>
          </w:tcPr>
          <w:p w:rsidR="00704A19" w:rsidRDefault="00704A19" w:rsidP="003B7A11">
            <w:pPr>
              <w:spacing w:after="160"/>
              <w:jc w:val="center"/>
            </w:pPr>
          </w:p>
        </w:tc>
      </w:tr>
    </w:tbl>
    <w:p w:rsidR="00704A19" w:rsidRDefault="00704A19">
      <w:bookmarkStart w:id="0" w:name="_GoBack"/>
      <w:bookmarkEnd w:id="0"/>
    </w:p>
    <w:sectPr w:rsidR="00704A19" w:rsidSect="00704A1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19"/>
    <w:rsid w:val="001E5ECE"/>
    <w:rsid w:val="00704A19"/>
    <w:rsid w:val="00D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87CC"/>
  <w15:chartTrackingRefBased/>
  <w15:docId w15:val="{83A08645-59A4-418A-A55E-1AB45958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A19"/>
    <w:pPr>
      <w:spacing w:after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Gareau</dc:creator>
  <cp:keywords/>
  <dc:description/>
  <cp:lastModifiedBy>Maude Gareau</cp:lastModifiedBy>
  <cp:revision>1</cp:revision>
  <dcterms:created xsi:type="dcterms:W3CDTF">2018-06-29T21:43:00Z</dcterms:created>
  <dcterms:modified xsi:type="dcterms:W3CDTF">2018-06-29T21:45:00Z</dcterms:modified>
</cp:coreProperties>
</file>