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C4" w:rsidRDefault="000C4CC4" w:rsidP="000C4CC4">
      <w:pPr>
        <w:jc w:val="both"/>
        <w:rPr>
          <w:b/>
          <w:sz w:val="22"/>
          <w:szCs w:val="22"/>
        </w:rPr>
      </w:pPr>
      <w:r w:rsidRPr="000855AE">
        <w:rPr>
          <w:b/>
          <w:sz w:val="22"/>
          <w:szCs w:val="22"/>
        </w:rPr>
        <w:t>Líneas de investigación del programa</w:t>
      </w:r>
    </w:p>
    <w:p w:rsidR="000C4CC4" w:rsidRDefault="000C4CC4" w:rsidP="000C4CC4">
      <w:pPr>
        <w:jc w:val="both"/>
        <w:rPr>
          <w:b/>
          <w:sz w:val="22"/>
          <w:szCs w:val="22"/>
        </w:rPr>
      </w:pPr>
    </w:p>
    <w:p w:rsidR="000C4CC4" w:rsidRPr="00FF62F9" w:rsidRDefault="000C4CC4" w:rsidP="000C4CC4">
      <w:pPr>
        <w:jc w:val="both"/>
        <w:rPr>
          <w:sz w:val="22"/>
          <w:szCs w:val="22"/>
        </w:rPr>
      </w:pPr>
      <w:r w:rsidRPr="00FF62F9">
        <w:rPr>
          <w:sz w:val="22"/>
          <w:szCs w:val="22"/>
        </w:rPr>
        <w:t>El Programa propone tres líneas de investigación, que se incluyen dentro de las líneas de investigación definidas para el Área de Gestión, en los ámbitos de acción estratégica de administración de empresas privadas con fines de lucro y de administración pública; alineados con los objetivos institucionales de la UASB.  Las líneas de investigación son las siguientes:</w:t>
      </w:r>
    </w:p>
    <w:p w:rsidR="000C4CC4" w:rsidRPr="00FF62F9" w:rsidRDefault="000C4CC4" w:rsidP="000C4CC4">
      <w:pPr>
        <w:jc w:val="both"/>
        <w:rPr>
          <w:b/>
          <w:sz w:val="22"/>
          <w:szCs w:val="22"/>
        </w:rPr>
      </w:pPr>
    </w:p>
    <w:p w:rsidR="000C4CC4" w:rsidRPr="00FF62F9" w:rsidRDefault="000C4CC4" w:rsidP="000C4CC4">
      <w:pPr>
        <w:pStyle w:val="Prrafodelista"/>
        <w:numPr>
          <w:ilvl w:val="0"/>
          <w:numId w:val="2"/>
        </w:numPr>
        <w:jc w:val="both"/>
        <w:rPr>
          <w:rFonts w:ascii="Times New Roman" w:hAnsi="Times New Roman"/>
          <w:b/>
          <w:i/>
        </w:rPr>
      </w:pPr>
      <w:r w:rsidRPr="00FF62F9">
        <w:rPr>
          <w:rFonts w:ascii="Times New Roman" w:hAnsi="Times New Roman"/>
          <w:b/>
          <w:i/>
        </w:rPr>
        <w:t xml:space="preserve">Línea 1. Gestión Financiera en las Empresas Ecuatorianas </w:t>
      </w:r>
    </w:p>
    <w:p w:rsidR="000C4CC4" w:rsidRPr="00FF62F9" w:rsidRDefault="000C4CC4" w:rsidP="000C4CC4">
      <w:pPr>
        <w:jc w:val="both"/>
        <w:rPr>
          <w:sz w:val="22"/>
          <w:szCs w:val="22"/>
        </w:rPr>
      </w:pPr>
      <w:r w:rsidRPr="00FF62F9">
        <w:rPr>
          <w:sz w:val="22"/>
          <w:szCs w:val="22"/>
        </w:rPr>
        <w:t xml:space="preserve">La Gestión Financiera en las Empresas Ecuatorianas se ubica dentro de la línea de investigación  “Organización y Gerencia”, definida para el Área de Gestión, que: analiza todos los elementos que contribuyen a que las organizaciones se estructuren como tales, tanto los denominados objetivos o reales, como principalmente los denominados subjetivos y/o simbólicos; busca analizar las relaciones </w:t>
      </w:r>
      <w:proofErr w:type="spellStart"/>
      <w:r w:rsidRPr="00FF62F9">
        <w:rPr>
          <w:sz w:val="22"/>
          <w:szCs w:val="22"/>
        </w:rPr>
        <w:t>intraorganizacionales</w:t>
      </w:r>
      <w:proofErr w:type="spellEnd"/>
      <w:r w:rsidRPr="00FF62F9">
        <w:rPr>
          <w:sz w:val="22"/>
          <w:szCs w:val="22"/>
        </w:rPr>
        <w:t xml:space="preserve">; pone énfasis en los comportamientos de las personas en las organizaciones y su relación compleja con los modelos de trabajo o con la toma de decisiones; estudia la dinámica de las relaciones organizacionales, </w:t>
      </w:r>
      <w:proofErr w:type="spellStart"/>
      <w:r w:rsidRPr="00FF62F9">
        <w:rPr>
          <w:sz w:val="22"/>
          <w:szCs w:val="22"/>
        </w:rPr>
        <w:t>interorganizacionales</w:t>
      </w:r>
      <w:proofErr w:type="spellEnd"/>
      <w:r w:rsidRPr="00FF62F9">
        <w:rPr>
          <w:sz w:val="22"/>
          <w:szCs w:val="22"/>
        </w:rPr>
        <w:t xml:space="preserve"> e interinstitucionales, en sus dimensiones formal, simbólica y comportamental y sus expresiones gerenciales; y, analiza las perspectivas organizacionales y su dinámica en la gestión de las mismas.</w:t>
      </w:r>
    </w:p>
    <w:p w:rsidR="000C4CC4" w:rsidRPr="00FF62F9" w:rsidRDefault="000C4CC4" w:rsidP="000C4CC4">
      <w:pPr>
        <w:jc w:val="both"/>
        <w:rPr>
          <w:sz w:val="22"/>
          <w:szCs w:val="22"/>
        </w:rPr>
      </w:pPr>
      <w:r w:rsidRPr="00FF62F9">
        <w:rPr>
          <w:sz w:val="22"/>
          <w:szCs w:val="22"/>
        </w:rPr>
        <w:t>Organización y Gerencia busca por lo tanto, contribuir para el aumento del conocimiento teórico y aplicado sobre la complejidad de la gestión y de las organizaciones del Ecuador y de la Comunidad Andina por medio de estudios de base empírica y de reflexión epistemológica</w:t>
      </w:r>
    </w:p>
    <w:p w:rsidR="000C4CC4" w:rsidRPr="00FF62F9" w:rsidRDefault="000C4CC4" w:rsidP="000C4CC4">
      <w:pPr>
        <w:jc w:val="both"/>
        <w:rPr>
          <w:b/>
          <w:i/>
          <w:sz w:val="22"/>
          <w:szCs w:val="22"/>
        </w:rPr>
      </w:pPr>
    </w:p>
    <w:p w:rsidR="000C4CC4" w:rsidRPr="00FF62F9" w:rsidRDefault="000C4CC4" w:rsidP="000C4CC4">
      <w:pPr>
        <w:pStyle w:val="Prrafodelista"/>
        <w:numPr>
          <w:ilvl w:val="0"/>
          <w:numId w:val="1"/>
        </w:numPr>
        <w:jc w:val="both"/>
        <w:rPr>
          <w:rFonts w:ascii="Times New Roman" w:hAnsi="Times New Roman"/>
          <w:b/>
          <w:i/>
        </w:rPr>
      </w:pPr>
      <w:r w:rsidRPr="00FF62F9">
        <w:rPr>
          <w:rFonts w:ascii="Times New Roman" w:hAnsi="Times New Roman"/>
          <w:b/>
          <w:i/>
        </w:rPr>
        <w:t>Línea 2. Estructura de los Mercados e Instituciones Financieras en el Ecuador</w:t>
      </w:r>
    </w:p>
    <w:p w:rsidR="000C4CC4" w:rsidRPr="00FF62F9" w:rsidRDefault="000C4CC4" w:rsidP="000C4CC4">
      <w:pPr>
        <w:jc w:val="both"/>
        <w:rPr>
          <w:sz w:val="22"/>
          <w:szCs w:val="22"/>
        </w:rPr>
      </w:pPr>
      <w:r w:rsidRPr="00FF62F9">
        <w:rPr>
          <w:sz w:val="22"/>
          <w:szCs w:val="22"/>
        </w:rPr>
        <w:t>La línea de investigación, Estructura de los Mercados e Instituciones Financieras en el Ecuador, se ubica dentro de “Política y Estrategia”, otra de las líneas definidas para el Área de Gestión, que  está relacionada con todas las propuestas que intervienen en las organizaciones, tales como políticas que pueden ser públicas, privadas o del denominado tercer sector y que modifican la forma de acción y los estilos de toma de decisión transformando así los comportamientos organizacionales y sus resultados; el objeto de estudio es el espacio organizacional y sus relaciones internas y externas dentro de un proceso de flujo que generalmente es asimétrico y complejo.  Política y Estrategia realiza estudios de los procesos e intervenciones que buscan, en el área pública, la variación de la distribución de recursos en la producción de bienes y servicios colectivos y, en el área privada las transformaciones de la relación de la organización con la comunidad y el mercado.</w:t>
      </w:r>
    </w:p>
    <w:p w:rsidR="000C4CC4" w:rsidRPr="00FF62F9" w:rsidRDefault="000C4CC4" w:rsidP="000C4CC4">
      <w:pPr>
        <w:jc w:val="both"/>
        <w:rPr>
          <w:b/>
          <w:sz w:val="22"/>
          <w:szCs w:val="22"/>
        </w:rPr>
      </w:pPr>
    </w:p>
    <w:p w:rsidR="000C4CC4" w:rsidRPr="00FF62F9" w:rsidRDefault="000C4CC4" w:rsidP="000C4CC4">
      <w:pPr>
        <w:pStyle w:val="Prrafodelista"/>
        <w:numPr>
          <w:ilvl w:val="0"/>
          <w:numId w:val="1"/>
        </w:numPr>
        <w:jc w:val="both"/>
        <w:rPr>
          <w:rFonts w:ascii="Times New Roman" w:hAnsi="Times New Roman"/>
          <w:b/>
          <w:i/>
        </w:rPr>
      </w:pPr>
      <w:r w:rsidRPr="00FF62F9">
        <w:rPr>
          <w:rFonts w:ascii="Times New Roman" w:hAnsi="Times New Roman"/>
          <w:b/>
          <w:i/>
        </w:rPr>
        <w:t>Línea 3. Herramientas para la Gestión de Riesgos Financieros en las Empresas Ecuatorianas</w:t>
      </w:r>
    </w:p>
    <w:p w:rsidR="000C4CC4" w:rsidRPr="00FF62F9" w:rsidRDefault="000C4CC4" w:rsidP="000C4CC4">
      <w:pPr>
        <w:jc w:val="both"/>
        <w:rPr>
          <w:sz w:val="22"/>
          <w:szCs w:val="22"/>
        </w:rPr>
      </w:pPr>
      <w:r w:rsidRPr="00FF62F9">
        <w:rPr>
          <w:sz w:val="22"/>
          <w:szCs w:val="22"/>
        </w:rPr>
        <w:t>Esta línea, se incluye en la línea de investigación Tecnología de Gestión, definida para el Área de Gestión, que está relacionada con: los estudios de los instrumentos o herramientas que las organizaciones construyen y aplican en busca del cumplimiento de su misión; el análisis, de forma crítica, de los instrumentos que aparecen en el discurso organizacional, para enfrentarlos con formas de reflexión que busque comprender la razón de ser de esos instrumentos y sus efectos en las organizaciones; los estudios de tecnología de gestión de las propuestas teóricas e instrumentales que se transforman en métodos de aplicación para la producción de bienes y servicios; esta línea de investigación se concluye que se encarga del estudio de los modelos, métodos, técnicas e instrumentos, que buscan el perfeccionamiento de la gestión, el mejoramiento de los procesos y la optimización de los resultados organizacionales en todas sus dimensiones.</w:t>
      </w:r>
    </w:p>
    <w:p w:rsidR="000C4CC4" w:rsidRPr="000855AE" w:rsidRDefault="000C4CC4" w:rsidP="000C4CC4">
      <w:pPr>
        <w:jc w:val="both"/>
        <w:rPr>
          <w:b/>
          <w:sz w:val="22"/>
          <w:szCs w:val="22"/>
        </w:rPr>
      </w:pPr>
    </w:p>
    <w:p w:rsidR="00784849" w:rsidRDefault="00784849">
      <w:bookmarkStart w:id="0" w:name="_GoBack"/>
      <w:bookmarkEnd w:id="0"/>
    </w:p>
    <w:sectPr w:rsidR="007848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27A"/>
    <w:multiLevelType w:val="hybridMultilevel"/>
    <w:tmpl w:val="F75081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D0438D5"/>
    <w:multiLevelType w:val="hybridMultilevel"/>
    <w:tmpl w:val="F12CE8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C4"/>
    <w:rsid w:val="000C4CC4"/>
    <w:rsid w:val="003E4A9B"/>
    <w:rsid w:val="00784849"/>
    <w:rsid w:val="009B584F"/>
    <w:rsid w:val="00A174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0C4CC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4CC4"/>
    <w:pPr>
      <w:spacing w:after="200" w:line="276" w:lineRule="auto"/>
      <w:ind w:left="720"/>
      <w:contextualSpacing/>
    </w:pPr>
    <w:rPr>
      <w:rFonts w:ascii="Calibri" w:hAnsi="Calibri"/>
      <w:sz w:val="22"/>
      <w:szCs w:val="22"/>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ler proyectos"/>
    <w:qFormat/>
    <w:rsid w:val="000C4CC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4CC4"/>
    <w:pPr>
      <w:spacing w:after="200" w:line="276" w:lineRule="auto"/>
      <w:ind w:left="720"/>
      <w:contextualSpacing/>
    </w:pPr>
    <w:rPr>
      <w:rFonts w:ascii="Calibri" w:hAnsi="Calibr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Antonio Troya J.</cp:lastModifiedBy>
  <cp:revision>1</cp:revision>
  <dcterms:created xsi:type="dcterms:W3CDTF">2018-10-10T20:30:00Z</dcterms:created>
  <dcterms:modified xsi:type="dcterms:W3CDTF">2018-10-10T20:31:00Z</dcterms:modified>
</cp:coreProperties>
</file>