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A5" w:rsidRPr="00503B7D" w:rsidRDefault="00092617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Descripción del Tema</w:t>
      </w:r>
    </w:p>
    <w:p w:rsidR="00503B7D" w:rsidRDefault="00503B7D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92617" w:rsidRPr="00503B7D" w:rsidRDefault="0075184B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Selección del </w:t>
      </w:r>
      <w:r w:rsidR="00092617" w:rsidRPr="00503B7D">
        <w:rPr>
          <w:rFonts w:ascii="Times New Roman" w:hAnsi="Times New Roman" w:cs="Times New Roman"/>
          <w:b/>
          <w:sz w:val="24"/>
          <w:szCs w:val="24"/>
          <w:lang w:val="es-ES"/>
        </w:rPr>
        <w:t>Tema</w:t>
      </w:r>
    </w:p>
    <w:p w:rsidR="00503B7D" w:rsidRDefault="00503B7D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312A5" w:rsidRPr="00503B7D" w:rsidRDefault="00C312A5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Instrumentos financieros aplicables al mercado ecuatoriano</w:t>
      </w:r>
    </w:p>
    <w:p w:rsidR="00C312A5" w:rsidRPr="00503B7D" w:rsidRDefault="00CB0BD7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="00092617" w:rsidRPr="00503B7D">
        <w:rPr>
          <w:rFonts w:ascii="Times New Roman" w:hAnsi="Times New Roman" w:cs="Times New Roman"/>
          <w:b/>
          <w:sz w:val="24"/>
          <w:szCs w:val="24"/>
          <w:lang w:val="es-ES"/>
        </w:rPr>
        <w:t>limitación</w:t>
      </w: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</w:t>
      </w:r>
      <w:r w:rsidR="00092617" w:rsidRPr="00503B7D">
        <w:rPr>
          <w:rFonts w:ascii="Times New Roman" w:hAnsi="Times New Roman" w:cs="Times New Roman"/>
          <w:b/>
          <w:sz w:val="24"/>
          <w:szCs w:val="24"/>
          <w:lang w:val="es-ES"/>
        </w:rPr>
        <w:t>tema</w:t>
      </w:r>
    </w:p>
    <w:p w:rsidR="00C312A5" w:rsidRPr="00503B7D" w:rsidRDefault="00825682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Actualmente existe una gran</w:t>
      </w:r>
      <w:r w:rsidR="00C312A5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variedad de instrumentos financieros, sin embargo, en el mercado ecuatoriano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las opciones que tiene el inversor</w:t>
      </w:r>
      <w:r w:rsidR="00CB0BD7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son muy limitadas,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en su mayoría la elección del inversionista está reducida a </w:t>
      </w:r>
      <w:r w:rsidR="00C312A5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obligaciones, papeles comerciales, titularizaciones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312A5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acciones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312A5" w:rsidRPr="00503B7D" w:rsidRDefault="00C312A5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El análisis del proyecto consiste en determinar, qué instrumentos financieros 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son aplicables a nuestro país, tomando en cuenta el tamaño del mercado ecuatoriano, </w:t>
      </w:r>
      <w:r w:rsidR="00825682" w:rsidRPr="00503B7D">
        <w:rPr>
          <w:rFonts w:ascii="Times New Roman" w:hAnsi="Times New Roman" w:cs="Times New Roman"/>
          <w:sz w:val="24"/>
          <w:szCs w:val="24"/>
          <w:lang w:val="es-ES"/>
        </w:rPr>
        <w:t>y sus particularidades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políticas, económicas y sociales</w:t>
      </w:r>
      <w:r w:rsidR="00E666D9" w:rsidRPr="00503B7D">
        <w:rPr>
          <w:rFonts w:ascii="Times New Roman" w:hAnsi="Times New Roman" w:cs="Times New Roman"/>
          <w:sz w:val="24"/>
          <w:szCs w:val="24"/>
          <w:lang w:val="es-ES"/>
        </w:rPr>
        <w:t>; además depende mucho del sector en el cual se planeé invertir.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realizará un 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>estudio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>cada instrumento financiero existente, con las respectivas ventajas y desventajas de su aplicabilidad</w:t>
      </w:r>
      <w:r w:rsidR="00CB0BD7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825682" w:rsidRPr="00503B7D">
        <w:rPr>
          <w:rFonts w:ascii="Times New Roman" w:hAnsi="Times New Roman" w:cs="Times New Roman"/>
          <w:sz w:val="24"/>
          <w:szCs w:val="24"/>
          <w:lang w:val="es-ES"/>
        </w:rPr>
        <w:t>cuáles</w:t>
      </w:r>
      <w:r w:rsidR="00CB0BD7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son los sectores </w:t>
      </w:r>
      <w:r w:rsidR="00825682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en los que </w:t>
      </w:r>
      <w:r w:rsidR="00CB0BD7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son aplicables y a </w:t>
      </w:r>
      <w:r w:rsidR="00825682" w:rsidRPr="00503B7D">
        <w:rPr>
          <w:rFonts w:ascii="Times New Roman" w:hAnsi="Times New Roman" w:cs="Times New Roman"/>
          <w:sz w:val="24"/>
          <w:szCs w:val="24"/>
          <w:lang w:val="es-ES"/>
        </w:rPr>
        <w:t>cuáles</w:t>
      </w:r>
      <w:r w:rsidR="00CB0BD7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="00FB2BF3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25682" w:rsidRDefault="00825682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Problematización del tema</w:t>
      </w:r>
    </w:p>
    <w:p w:rsidR="00503B7D" w:rsidRPr="00503B7D" w:rsidRDefault="00503B7D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25682" w:rsidRPr="00503B7D" w:rsidRDefault="00825682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El inversionista </w:t>
      </w:r>
      <w:r w:rsidR="0075184B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ya sea nacional o extranjero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es un ente clave en el desarrollo económico de cualquier empresa, </w:t>
      </w:r>
      <w:r w:rsidR="0075184B" w:rsidRPr="00503B7D">
        <w:rPr>
          <w:rFonts w:ascii="Times New Roman" w:hAnsi="Times New Roman" w:cs="Times New Roman"/>
          <w:sz w:val="24"/>
          <w:szCs w:val="24"/>
          <w:lang w:val="es-ES"/>
        </w:rPr>
        <w:t>sector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o país, pero en el Ecuador se encuentra muy limitado al momento de adquirir algún tipo de instrumento financiero, y</w:t>
      </w:r>
      <w:r w:rsidR="0075184B" w:rsidRPr="00503B7D">
        <w:rPr>
          <w:rFonts w:ascii="Times New Roman" w:hAnsi="Times New Roman" w:cs="Times New Roman"/>
          <w:sz w:val="24"/>
          <w:szCs w:val="24"/>
          <w:lang w:val="es-ES"/>
        </w:rPr>
        <w:t>a que no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tiene </w:t>
      </w:r>
      <w:r w:rsidR="0075184B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ningún tipo de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sustentación teórica </w:t>
      </w:r>
      <w:r w:rsidR="0075184B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o práctica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>en la cual apoyarse para tomar una decisión; investigaciones de este tipo, permitirían un crecimiento en la inversión ecuatoriana de fuentes nacionales o extranjeras en los diferentes sectores empresariales.</w:t>
      </w:r>
    </w:p>
    <w:p w:rsidR="0075184B" w:rsidRPr="00503B7D" w:rsidRDefault="0075184B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Pregunta Central</w:t>
      </w:r>
    </w:p>
    <w:p w:rsidR="0075184B" w:rsidRPr="00503B7D" w:rsidRDefault="0075184B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Determinar cuáles son los instrumentos financieros aplicables al mercado ecuatoriano.</w:t>
      </w:r>
    </w:p>
    <w:p w:rsidR="0075184B" w:rsidRPr="00503B7D" w:rsidRDefault="009A47DE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Literatura Académica</w:t>
      </w:r>
    </w:p>
    <w:p w:rsidR="008F7D86" w:rsidRPr="00503B7D" w:rsidRDefault="008F7D86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El código orgánico financiero, emitido por la Asamblea Nacional, nos permitirá plantear las ventajas y desventajas, pros y contras, de los instrumentos financieros y determinar cuáles son más factibles que otros en nuestro país.</w:t>
      </w:r>
    </w:p>
    <w:p w:rsidR="008F7D86" w:rsidRPr="00503B7D" w:rsidRDefault="008F7D86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lastRenderedPageBreak/>
        <w:t>La reportería e informes estadísticos emitidos por el Banco Central, nos permitirá tener una visión macroeconómica del país.</w:t>
      </w:r>
    </w:p>
    <w:p w:rsidR="009A47DE" w:rsidRPr="00503B7D" w:rsidRDefault="009A47DE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La normativa actual y las leyes que rigen el uso de los instrumentos financieros en el </w:t>
      </w:r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se detalla en el libro de Legislación económica del Ecuador de Rubén Darío Andrade, nos da una visión global de </w:t>
      </w:r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tá estructurada la ley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económica-financiera y también </w:t>
      </w:r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menciona puntos interesantes </w:t>
      </w:r>
      <w:r w:rsidR="008F7D86" w:rsidRPr="00503B7D">
        <w:rPr>
          <w:rFonts w:ascii="Times New Roman" w:hAnsi="Times New Roman" w:cs="Times New Roman"/>
          <w:sz w:val="24"/>
          <w:szCs w:val="24"/>
          <w:lang w:val="es-ES"/>
        </w:rPr>
        <w:t>de acuerdo con</w:t>
      </w:r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>normatitividad</w:t>
      </w:r>
      <w:proofErr w:type="spellEnd"/>
      <w:r w:rsidR="00FB26B4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de los mercados de valores.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A47DE" w:rsidRPr="00353957" w:rsidRDefault="004A77AC" w:rsidP="003539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Los fundamentos económicos de la utilización de los instrumentos financieros y como esto genera o destruye valor por la utilización de </w:t>
      </w:r>
      <w:r w:rsidR="008F7D86" w:rsidRPr="00503B7D">
        <w:rPr>
          <w:rFonts w:ascii="Times New Roman" w:hAnsi="Times New Roman" w:cs="Times New Roman"/>
          <w:sz w:val="24"/>
          <w:szCs w:val="24"/>
          <w:lang w:val="es-ES"/>
        </w:rPr>
        <w:t>estos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>, se puede encontrar en el libro Instrumentos Financieros: Análisis y valoración con una perspectiva bancaria y de información financiera nacional.</w:t>
      </w:r>
    </w:p>
    <w:p w:rsidR="0075184B" w:rsidRPr="00503B7D" w:rsidRDefault="008F7D86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Justificación de la pertinencia y/o relevancia del tema</w:t>
      </w:r>
    </w:p>
    <w:p w:rsidR="008F7D86" w:rsidRPr="00503B7D" w:rsidRDefault="000F1C29" w:rsidP="00503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La emisión </w:t>
      </w:r>
      <w:r w:rsidR="00012572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o compra 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012572"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instrumentos financieros, es un mercado sin mucha acogida por parte de los empresarios ecuatorianos y el público; las empresas en vez de apalancarse con los bancos pueden hacerlo a través de la emisión de activos financieros y con un rédito extra generado por los intereses. Es decir, una empresa para cumplir con sus necesidades de financiamiento puede hacerlo mediante el sistema bancario o mediante la colocación de instrumentos financieros, es decir usando sus propios recursos. </w:t>
      </w:r>
    </w:p>
    <w:p w:rsidR="00503B7D" w:rsidRDefault="00012572" w:rsidP="00503B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Más crítico aún, es saber que existe una gran variedad de instrumentos financieros, pero en el mercado ecuatoriano solo usamos un porcentaje de ellos; por </w:t>
      </w:r>
      <w:r w:rsidR="00503B7D" w:rsidRPr="00503B7D">
        <w:rPr>
          <w:rFonts w:ascii="Times New Roman" w:hAnsi="Times New Roman" w:cs="Times New Roman"/>
          <w:sz w:val="24"/>
          <w:szCs w:val="24"/>
          <w:lang w:val="es-ES"/>
        </w:rPr>
        <w:t>ende,</w:t>
      </w:r>
      <w:r w:rsidRPr="00503B7D">
        <w:rPr>
          <w:rFonts w:ascii="Times New Roman" w:hAnsi="Times New Roman" w:cs="Times New Roman"/>
          <w:sz w:val="24"/>
          <w:szCs w:val="24"/>
          <w:lang w:val="es-ES"/>
        </w:rPr>
        <w:t xml:space="preserve"> se justifica el objetivo de esta monografía, que es determinar cuáles son los instrumentos financieros aplicables a nuestro país</w:t>
      </w:r>
      <w:r w:rsidR="00503B7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503B7D" w:rsidRDefault="00503B7D" w:rsidP="00503B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03B7D" w:rsidRDefault="00503B7D" w:rsidP="00503B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73622" w:rsidRPr="00503B7D" w:rsidRDefault="00F73622" w:rsidP="00503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sectPr w:rsidR="00F73622" w:rsidRPr="0050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32D1"/>
    <w:multiLevelType w:val="hybridMultilevel"/>
    <w:tmpl w:val="58E2477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831"/>
    <w:multiLevelType w:val="hybridMultilevel"/>
    <w:tmpl w:val="73C0FB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A5"/>
    <w:rsid w:val="00012572"/>
    <w:rsid w:val="00092617"/>
    <w:rsid w:val="000F1C29"/>
    <w:rsid w:val="001B573E"/>
    <w:rsid w:val="00202F5C"/>
    <w:rsid w:val="00353957"/>
    <w:rsid w:val="004A77AC"/>
    <w:rsid w:val="00503B7D"/>
    <w:rsid w:val="0075184B"/>
    <w:rsid w:val="007F46AD"/>
    <w:rsid w:val="00825682"/>
    <w:rsid w:val="008D2784"/>
    <w:rsid w:val="008F7D86"/>
    <w:rsid w:val="009A47DE"/>
    <w:rsid w:val="00A21D15"/>
    <w:rsid w:val="00A54449"/>
    <w:rsid w:val="00B22352"/>
    <w:rsid w:val="00BC30B5"/>
    <w:rsid w:val="00C312A5"/>
    <w:rsid w:val="00CB0BD7"/>
    <w:rsid w:val="00D30198"/>
    <w:rsid w:val="00E666D9"/>
    <w:rsid w:val="00EB3001"/>
    <w:rsid w:val="00F73622"/>
    <w:rsid w:val="00FB26B4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A659A"/>
  <w15:chartTrackingRefBased/>
  <w15:docId w15:val="{931FD323-2DCA-45A7-8CA0-80A96BD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 Vinueza Guzman</dc:creator>
  <cp:keywords/>
  <dc:description/>
  <cp:lastModifiedBy>Alex David Vinueza Guzman</cp:lastModifiedBy>
  <cp:revision>13</cp:revision>
  <dcterms:created xsi:type="dcterms:W3CDTF">2018-11-25T15:58:00Z</dcterms:created>
  <dcterms:modified xsi:type="dcterms:W3CDTF">2018-11-29T01:02:00Z</dcterms:modified>
</cp:coreProperties>
</file>