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B" w:rsidRDefault="0038622B" w:rsidP="0038622B">
      <w:r>
        <w:t>FACTORES DE LA CALIDAD</w:t>
      </w:r>
    </w:p>
    <w:p w:rsidR="00DD7FCA" w:rsidRDefault="00140626" w:rsidP="00140626">
      <w:pPr>
        <w:ind w:left="1418"/>
      </w:pPr>
      <w:r>
        <w:t>Este escenario es propicio para destacar el otro aspecto vinculado a la calidad del software, el relacionado a los atributos de calidad de los productos generados. En los sistemas Enterprise de hoy algunos de los más representativos son confiabilidad, usabilidad, seguridad, disponibilidad, escalabilidad, mantenibilidad y tiempo de salida al mercado.</w:t>
      </w:r>
      <w:sdt>
        <w:sdtPr>
          <w:id w:val="-840155598"/>
          <w:citation/>
        </w:sdtPr>
        <w:sdtEndPr/>
        <w:sdtContent>
          <w:r>
            <w:fldChar w:fldCharType="begin"/>
          </w:r>
          <w:r>
            <w:instrText xml:space="preserve">CITATION Gul \p 17 \l 1033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140626">
            <w:rPr>
              <w:noProof/>
            </w:rPr>
            <w:t>(Gullermo, p. 17)</w:t>
          </w:r>
          <w:r>
            <w:fldChar w:fldCharType="end"/>
          </w:r>
        </w:sdtContent>
      </w:sdt>
      <w:bookmarkStart w:id="0" w:name="_GoBack"/>
      <w:bookmarkEnd w:id="0"/>
    </w:p>
    <w:sectPr w:rsidR="00DD7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7A5AEF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64894"/>
    <w:rsid w:val="00C81445"/>
    <w:rsid w:val="00CD65F7"/>
    <w:rsid w:val="00CF09E7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76B093E9-D3E9-4296-8981-9E8D219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9</cp:revision>
  <dcterms:created xsi:type="dcterms:W3CDTF">2018-12-07T02:59:00Z</dcterms:created>
  <dcterms:modified xsi:type="dcterms:W3CDTF">2018-12-07T05:25:00Z</dcterms:modified>
</cp:coreProperties>
</file>