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Default="004372FD" w:rsidP="004372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4372FD">
        <w:rPr>
          <w:rFonts w:ascii="Franklin Gothic Medium" w:hAnsi="Franklin Gothic Medium" w:cs="Arial"/>
          <w:b/>
          <w:color w:val="7030A0"/>
          <w:sz w:val="24"/>
          <w:szCs w:val="24"/>
        </w:rPr>
        <w:t>ABSTRACCIÓN DE DATOS</w:t>
      </w:r>
      <w:r>
        <w:rPr>
          <w:rFonts w:ascii="Franklin Gothic Medium" w:hAnsi="Franklin Gothic Medium" w:cs="Times New Roman"/>
          <w:b/>
          <w:color w:val="7030A0"/>
          <w:sz w:val="24"/>
          <w:szCs w:val="24"/>
        </w:rPr>
        <w:t xml:space="preserve">: </w:t>
      </w:r>
      <w:r w:rsidRPr="004372FD">
        <w:rPr>
          <w:rFonts w:ascii="Tahoma" w:hAnsi="Tahoma" w:cs="Tahoma"/>
          <w:color w:val="008E40"/>
        </w:rPr>
        <w:t xml:space="preserve">Para que el sistema sea útil debe recuperar los datos </w:t>
      </w:r>
      <w:proofErr w:type="spellStart"/>
      <w:r w:rsidRPr="004372FD">
        <w:rPr>
          <w:rFonts w:ascii="Tahoma" w:hAnsi="Tahoma" w:cs="Tahoma"/>
          <w:color w:val="008E40"/>
        </w:rPr>
        <w:t>eﬁcientemente</w:t>
      </w:r>
      <w:proofErr w:type="spellEnd"/>
      <w:r w:rsidRPr="004372FD">
        <w:rPr>
          <w:rFonts w:ascii="Tahoma" w:hAnsi="Tahoma" w:cs="Tahoma"/>
          <w:color w:val="008E40"/>
        </w:rPr>
        <w:t xml:space="preserve">. La necesidad de </w:t>
      </w:r>
      <w:proofErr w:type="spellStart"/>
      <w:r w:rsidRPr="004372FD">
        <w:rPr>
          <w:rFonts w:ascii="Tahoma" w:hAnsi="Tahoma" w:cs="Tahoma"/>
          <w:color w:val="008E40"/>
        </w:rPr>
        <w:t>eﬁciencia</w:t>
      </w:r>
      <w:proofErr w:type="spellEnd"/>
      <w:r w:rsidRPr="004372FD">
        <w:rPr>
          <w:rFonts w:ascii="Tahoma" w:hAnsi="Tahoma" w:cs="Tahoma"/>
          <w:color w:val="008E40"/>
        </w:rPr>
        <w:t xml:space="preserve"> ha llevado</w:t>
      </w:r>
      <w:r>
        <w:rPr>
          <w:rFonts w:ascii="Tahoma" w:hAnsi="Tahoma" w:cs="Tahoma"/>
          <w:b/>
          <w:color w:val="008E40"/>
        </w:rPr>
        <w:t xml:space="preserve"> </w:t>
      </w:r>
      <w:r w:rsidRPr="004372FD">
        <w:rPr>
          <w:rFonts w:ascii="Tahoma" w:hAnsi="Tahoma" w:cs="Tahoma"/>
          <w:color w:val="008E40"/>
        </w:rPr>
        <w:t>a los diseñadores a usar estructuras de datos complejas para la representación de los datos en la</w:t>
      </w:r>
      <w:r>
        <w:rPr>
          <w:rFonts w:ascii="Tahoma" w:hAnsi="Tahoma" w:cs="Tahoma"/>
          <w:b/>
          <w:color w:val="008E40"/>
        </w:rPr>
        <w:t xml:space="preserve"> </w:t>
      </w:r>
      <w:r w:rsidRPr="004372FD">
        <w:rPr>
          <w:rFonts w:ascii="Tahoma" w:hAnsi="Tahoma" w:cs="Tahoma"/>
          <w:color w:val="008E40"/>
        </w:rPr>
        <w:t>base de datos.</w:t>
      </w:r>
    </w:p>
    <w:p w:rsidR="004372FD" w:rsidRDefault="004372FD" w:rsidP="004372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4372FD" w:rsidRDefault="004372FD" w:rsidP="004372F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28)</w:t>
      </w:r>
    </w:p>
    <w:p w:rsidR="004372FD" w:rsidRPr="004372FD" w:rsidRDefault="004372FD" w:rsidP="004372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8E40"/>
        </w:rPr>
      </w:pPr>
      <w:bookmarkStart w:id="0" w:name="_GoBack"/>
      <w:bookmarkEnd w:id="0"/>
    </w:p>
    <w:sectPr w:rsidR="004372FD" w:rsidRPr="00437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FD"/>
    <w:rsid w:val="004372FD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93E6C-026E-49AC-976A-4EAB485E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2019-02-09T07:58:00Z</dcterms:created>
  <dcterms:modified xsi:type="dcterms:W3CDTF">2019-02-09T08:01:00Z</dcterms:modified>
</cp:coreProperties>
</file>