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5B" w:rsidRDefault="00B83C5B" w:rsidP="00B83C5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color w:val="2F5496" w:themeColor="accent1" w:themeShade="BF"/>
          <w:sz w:val="28"/>
          <w:szCs w:val="24"/>
        </w:rPr>
      </w:pPr>
      <w:r w:rsidRPr="00EE6202">
        <w:rPr>
          <w:rFonts w:ascii="Georgia" w:hAnsi="Georgia" w:cs="Times-Roman"/>
          <w:color w:val="2F5496" w:themeColor="accent1" w:themeShade="BF"/>
          <w:sz w:val="28"/>
          <w:szCs w:val="24"/>
        </w:rPr>
        <w:t>Telecomunicaciones</w:t>
      </w:r>
    </w:p>
    <w:p w:rsidR="00B83C5B" w:rsidRDefault="00B83C5B" w:rsidP="00B83C5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  <w:r w:rsidRPr="001A0418">
        <w:rPr>
          <w:rFonts w:ascii="Georgia" w:hAnsi="Georgia" w:cs="Times-Roman"/>
          <w:sz w:val="24"/>
          <w:szCs w:val="24"/>
        </w:rPr>
        <w:t>Para guardar un registro de las llamadas realizadas, generación mensual de facturas, manteniendo el saldo de las tarjetas telefónicas de prepago y para almacenar información sobre las redes de comunicaciones.</w:t>
      </w:r>
    </w:p>
    <w:p w:rsidR="00B83C5B" w:rsidRPr="001A0418" w:rsidRDefault="00B83C5B" w:rsidP="00B83C5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  <w:sdt>
        <w:sdtPr>
          <w:rPr>
            <w:rStyle w:val="Referenciasutil"/>
          </w:rPr>
          <w:id w:val="792490711"/>
          <w:citation/>
        </w:sdtPr>
        <w:sdtContent>
          <w:r w:rsidRPr="001A0418">
            <w:rPr>
              <w:rStyle w:val="Referenciasutil"/>
            </w:rPr>
            <w:fldChar w:fldCharType="begin"/>
          </w:r>
          <w:r w:rsidRPr="001A0418">
            <w:rPr>
              <w:rStyle w:val="Referenciasutil"/>
            </w:rPr>
            <w:instrText xml:space="preserve"> CITATION Abr02 \l 2058 </w:instrText>
          </w:r>
          <w:r w:rsidRPr="001A0418">
            <w:rPr>
              <w:rStyle w:val="Referenciasutil"/>
            </w:rPr>
            <w:fldChar w:fldCharType="separate"/>
          </w:r>
          <w:r w:rsidRPr="001A0418">
            <w:rPr>
              <w:rStyle w:val="Referenciasutil"/>
            </w:rPr>
            <w:t>(Silberschatz, 2002)</w:t>
          </w:r>
          <w:r w:rsidRPr="001A0418">
            <w:rPr>
              <w:rStyle w:val="Referenciasutil"/>
            </w:rPr>
            <w:fldChar w:fldCharType="end"/>
          </w:r>
        </w:sdtContent>
      </w:sdt>
    </w:p>
    <w:p w:rsidR="00B83C5B" w:rsidRDefault="00B83C5B" w:rsidP="00B83C5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</w:p>
    <w:p w:rsidR="001A0418" w:rsidRPr="001A0418" w:rsidRDefault="001A0418" w:rsidP="001A041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  <w:bookmarkStart w:id="0" w:name="_GoBack"/>
      <w:bookmarkEnd w:id="0"/>
    </w:p>
    <w:sectPr w:rsidR="001A0418" w:rsidRPr="001A0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34"/>
    <w:rsid w:val="001A0418"/>
    <w:rsid w:val="003E1534"/>
    <w:rsid w:val="00665BA4"/>
    <w:rsid w:val="0075711E"/>
    <w:rsid w:val="00B54D34"/>
    <w:rsid w:val="00B83C5B"/>
    <w:rsid w:val="00DD72D7"/>
    <w:rsid w:val="00EE6202"/>
    <w:rsid w:val="00F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B2B2"/>
  <w15:chartTrackingRefBased/>
  <w15:docId w15:val="{B55B848B-B146-42E9-8810-79857A46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1A041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{B40A01C7-E1B0-4DFD-B941-C1A6EF6AFC38}</b:Guid>
    <b:Author>
      <b:Author>
        <b:NameList>
          <b:Person>
            <b:Last>Silberschatz</b:Last>
            <b:First>Abraham</b:First>
          </b:Person>
        </b:NameList>
      </b:Author>
      <b:Editor>
        <b:NameList>
          <b:Person>
            <b:Last>Madrid</b:Last>
            <b:First>Concepción</b:First>
            <b:Middle>Fernández</b:Middle>
          </b:Person>
        </b:NameList>
      </b:Editor>
    </b:Author>
    <b:Title>Fundamentos de bases de datos</b:Title>
    <b:Year>2002</b:Year>
    <b:City>Madrid</b:City>
    <b:Publisher>McGRAW-HILL/INTERAMERICANA DE ESPAÑA, S. A. U.</b:Publisher>
    <b:CountryRegion>España</b:CountryRegion>
    <b:Edition>Cuarta edición</b:Edition>
    <b:RefOrder>1</b:RefOrder>
  </b:Source>
</b:Sources>
</file>

<file path=customXml/itemProps1.xml><?xml version="1.0" encoding="utf-8"?>
<ds:datastoreItem xmlns:ds="http://schemas.openxmlformats.org/officeDocument/2006/customXml" ds:itemID="{6A532646-89A1-44FC-8CCE-45B81921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Magaña Calderón</dc:creator>
  <cp:keywords/>
  <dc:description/>
  <cp:lastModifiedBy>Mauricio Magaña Calderón</cp:lastModifiedBy>
  <cp:revision>2</cp:revision>
  <dcterms:created xsi:type="dcterms:W3CDTF">2019-02-06T00:45:00Z</dcterms:created>
  <dcterms:modified xsi:type="dcterms:W3CDTF">2019-02-06T00:45:00Z</dcterms:modified>
</cp:coreProperties>
</file>