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7F03" w14:textId="2D2B6934" w:rsidR="00420321" w:rsidRDefault="00420321" w:rsidP="00420321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1"/>
      <w:bookmarkStart w:id="1" w:name="_GoBack"/>
      <w:bookmarkEnd w:id="1"/>
      <w:r>
        <w:rPr>
          <w:lang w:eastAsia="es-MX"/>
        </w:rPr>
        <w:t>LDD</w:t>
      </w:r>
      <w:bookmarkEnd w:id="0"/>
    </w:p>
    <w:p w14:paraId="5E5B4A3D" w14:textId="77777777" w:rsidR="00420321" w:rsidRPr="000B11EB" w:rsidRDefault="00420321" w:rsidP="00420321">
      <w:pPr>
        <w:spacing w:line="480" w:lineRule="auto"/>
        <w:rPr>
          <w:lang w:eastAsia="es-MX"/>
        </w:rPr>
      </w:pPr>
      <w:r w:rsidRPr="001C55C1">
        <w:rPr>
          <w:lang w:eastAsia="es-MX"/>
        </w:rPr>
        <w:t>“Un esquema de base de datos se especifica mediante un conjunto de definiciones expresadas mediante un lenguaje especial llamado lenguaje de definición de datos (LDD)”</w:t>
      </w:r>
      <w:sdt>
        <w:sdtPr>
          <w:rPr>
            <w:lang w:eastAsia="es-MX"/>
          </w:rPr>
          <w:id w:val="336427959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Sil02 \p 7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(Silberschatz, A., Korth, H. &amp; Sudarshan, S., 2002, pág. 7)</w:t>
          </w:r>
          <w:r>
            <w:rPr>
              <w:lang w:eastAsia="es-MX"/>
            </w:rPr>
            <w:fldChar w:fldCharType="end"/>
          </w:r>
        </w:sdtContent>
      </w:sdt>
    </w:p>
    <w:p w14:paraId="2C44CAE8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5291" w14:textId="77777777" w:rsidR="00B547FA" w:rsidRDefault="00B547FA" w:rsidP="00420321">
      <w:pPr>
        <w:spacing w:after="0" w:line="240" w:lineRule="auto"/>
      </w:pPr>
      <w:r>
        <w:separator/>
      </w:r>
    </w:p>
  </w:endnote>
  <w:endnote w:type="continuationSeparator" w:id="0">
    <w:p w14:paraId="6AC57505" w14:textId="77777777" w:rsidR="00B547FA" w:rsidRDefault="00B547FA" w:rsidP="0042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A8DE" w14:textId="77777777" w:rsidR="00B547FA" w:rsidRDefault="00B547FA" w:rsidP="00420321">
      <w:pPr>
        <w:spacing w:after="0" w:line="240" w:lineRule="auto"/>
      </w:pPr>
      <w:r>
        <w:separator/>
      </w:r>
    </w:p>
  </w:footnote>
  <w:footnote w:type="continuationSeparator" w:id="0">
    <w:p w14:paraId="38CA931F" w14:textId="77777777" w:rsidR="00B547FA" w:rsidRDefault="00B547FA" w:rsidP="00420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59FF"/>
    <w:multiLevelType w:val="hybridMultilevel"/>
    <w:tmpl w:val="E4D46008"/>
    <w:lvl w:ilvl="0" w:tplc="080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C"/>
    <w:rsid w:val="00183414"/>
    <w:rsid w:val="00284CBC"/>
    <w:rsid w:val="00420321"/>
    <w:rsid w:val="00B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BF02E"/>
  <w15:chartTrackingRefBased/>
  <w15:docId w15:val="{895DC7F1-A9EE-4D77-830B-55D00C2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321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20321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321"/>
  </w:style>
  <w:style w:type="paragraph" w:styleId="Piedepgina">
    <w:name w:val="footer"/>
    <w:basedOn w:val="Normal"/>
    <w:link w:val="PiedepginaCar"/>
    <w:uiPriority w:val="99"/>
    <w:unhideWhenUsed/>
    <w:rsid w:val="00420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21"/>
  </w:style>
  <w:style w:type="character" w:customStyle="1" w:styleId="Ttulo1Car">
    <w:name w:val="Título 1 Car"/>
    <w:basedOn w:val="Fuentedeprrafopredeter"/>
    <w:link w:val="Ttulo1"/>
    <w:uiPriority w:val="9"/>
    <w:rsid w:val="00420321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8</b:RefOrder>
  </b:Source>
</b:Sources>
</file>

<file path=customXml/itemProps1.xml><?xml version="1.0" encoding="utf-8"?>
<ds:datastoreItem xmlns:ds="http://schemas.openxmlformats.org/officeDocument/2006/customXml" ds:itemID="{2EEF8866-4630-46BD-9524-9B12C0EC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2019-02-11T02:31:00Z</dcterms:created>
  <dcterms:modified xsi:type="dcterms:W3CDTF">2019-02-11T02:31:00Z</dcterms:modified>
</cp:coreProperties>
</file>