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84" w:rsidRPr="00231D84" w:rsidRDefault="00231D84" w:rsidP="00231D84">
      <w:pPr>
        <w:jc w:val="center"/>
        <w:rPr>
          <w:sz w:val="32"/>
          <w:szCs w:val="32"/>
        </w:rPr>
      </w:pPr>
      <w:r w:rsidRPr="00231D84">
        <w:rPr>
          <w:sz w:val="32"/>
          <w:szCs w:val="32"/>
        </w:rPr>
        <w:t>Control del acceso</w:t>
      </w:r>
      <w:r w:rsidRPr="00231D84">
        <w:rPr>
          <w:sz w:val="32"/>
          <w:szCs w:val="32"/>
        </w:rPr>
        <w:cr/>
      </w:r>
    </w:p>
    <w:p w:rsidR="00231D84" w:rsidRPr="00231D84" w:rsidRDefault="00231D84" w:rsidP="00231D84">
      <w:pPr>
        <w:jc w:val="both"/>
      </w:pPr>
      <w:r w:rsidRPr="00231D84">
        <w:rPr>
          <w:sz w:val="32"/>
          <w:szCs w:val="32"/>
        </w:rPr>
        <w:t>El control del acceso es el medio por el que se implementan la</w:t>
      </w:r>
      <w:r w:rsidRPr="00231D84">
        <w:rPr>
          <w:sz w:val="32"/>
          <w:szCs w:val="32"/>
        </w:rPr>
        <w:t xml:space="preserve">s autorizaciones. Controlar el </w:t>
      </w:r>
      <w:r w:rsidRPr="00231D84">
        <w:rPr>
          <w:sz w:val="32"/>
          <w:szCs w:val="32"/>
        </w:rPr>
        <w:t xml:space="preserve">acceso significa asegurarse de que a </w:t>
      </w:r>
      <w:bookmarkStart w:id="0" w:name="_GoBack"/>
      <w:bookmarkEnd w:id="0"/>
      <w:r w:rsidRPr="00231D84">
        <w:rPr>
          <w:sz w:val="32"/>
          <w:szCs w:val="32"/>
        </w:rPr>
        <w:t>los datos u otros recurso</w:t>
      </w:r>
      <w:r w:rsidRPr="00231D84">
        <w:rPr>
          <w:sz w:val="32"/>
          <w:szCs w:val="32"/>
        </w:rPr>
        <w:t xml:space="preserve">s sólo se accede en las formas </w:t>
      </w:r>
      <w:r w:rsidRPr="00231D84">
        <w:rPr>
          <w:sz w:val="32"/>
          <w:szCs w:val="32"/>
        </w:rPr>
        <w:t xml:space="preserve">autorizadas. Al planear el acceso, el ABD puede usar una </w:t>
      </w:r>
      <w:r w:rsidRPr="00231D84">
        <w:rPr>
          <w:sz w:val="32"/>
          <w:szCs w:val="32"/>
        </w:rPr>
        <w:t xml:space="preserve">matriz de control del acceso a </w:t>
      </w:r>
      <w:r w:rsidRPr="00231D84">
        <w:rPr>
          <w:sz w:val="32"/>
          <w:szCs w:val="32"/>
        </w:rPr>
        <w:t xml:space="preserve">la base de datos, como se ilustra en la figura 9.1. Los encabezados de las columnas representan objetos de la base de datos, que pueden ser los nombres de las tablas, vistas, </w:t>
      </w:r>
      <w:r w:rsidRPr="00231D84">
        <w:rPr>
          <w:rFonts w:ascii="Calibri" w:hAnsi="Calibri" w:cs="Calibri"/>
          <w:sz w:val="32"/>
          <w:szCs w:val="32"/>
        </w:rPr>
        <w:t>í</w:t>
      </w:r>
      <w:r w:rsidRPr="00231D84">
        <w:rPr>
          <w:sz w:val="32"/>
          <w:szCs w:val="32"/>
        </w:rPr>
        <w:t>tems</w:t>
      </w:r>
      <w:r w:rsidRPr="00231D84">
        <w:rPr>
          <w:sz w:val="32"/>
          <w:szCs w:val="32"/>
        </w:rPr>
        <w:t xml:space="preserve"> de datos, obje</w:t>
      </w:r>
      <w:r w:rsidRPr="00231D84">
        <w:rPr>
          <w:sz w:val="32"/>
          <w:szCs w:val="32"/>
        </w:rPr>
        <w:t>tos, módulos u otras categorías, en función del modelo de la base de datos y sistema de administraci</w:t>
      </w:r>
      <w:r w:rsidRPr="00231D84">
        <w:rPr>
          <w:rFonts w:ascii="Calibri" w:hAnsi="Calibri" w:cs="Calibri"/>
          <w:sz w:val="32"/>
          <w:szCs w:val="32"/>
        </w:rPr>
        <w:t>ó</w:t>
      </w:r>
      <w:r w:rsidRPr="00231D84">
        <w:rPr>
          <w:sz w:val="32"/>
          <w:szCs w:val="32"/>
        </w:rPr>
        <w:t xml:space="preserve">n que se utilice. Las etiquetas de las filas </w:t>
      </w:r>
      <w:r w:rsidRPr="00231D84">
        <w:rPr>
          <w:sz w:val="32"/>
          <w:szCs w:val="32"/>
        </w:rPr>
        <w:t xml:space="preserve">representan individuos, roles, </w:t>
      </w:r>
      <w:r w:rsidRPr="00231D84">
        <w:rPr>
          <w:sz w:val="32"/>
          <w:szCs w:val="32"/>
        </w:rPr>
        <w:t>gru</w:t>
      </w:r>
      <w:r w:rsidRPr="00231D84">
        <w:rPr>
          <w:sz w:val="32"/>
          <w:szCs w:val="32"/>
        </w:rPr>
        <w:t xml:space="preserve">pos de usuarios o aplicaciones. </w:t>
      </w:r>
      <w:r w:rsidRPr="00231D84">
        <w:rPr>
          <w:sz w:val="32"/>
          <w:szCs w:val="32"/>
        </w:rPr>
        <w:t>El contenido de las celdas especifica el tipo de acceso permitid</w:t>
      </w:r>
      <w:r w:rsidRPr="00231D84">
        <w:rPr>
          <w:sz w:val="32"/>
          <w:szCs w:val="32"/>
        </w:rPr>
        <w:t xml:space="preserve">o. Los valores de las entradas </w:t>
      </w:r>
      <w:r w:rsidRPr="00231D84">
        <w:rPr>
          <w:sz w:val="32"/>
          <w:szCs w:val="32"/>
        </w:rPr>
        <w:t>también dependen del sistema particular que se utilice, p</w:t>
      </w:r>
      <w:r w:rsidRPr="00231D84">
        <w:rPr>
          <w:sz w:val="32"/>
          <w:szCs w:val="32"/>
        </w:rPr>
        <w:t xml:space="preserve">ero la elección por lo general </w:t>
      </w:r>
      <w:r w:rsidRPr="00231D84">
        <w:rPr>
          <w:sz w:val="32"/>
          <w:szCs w:val="32"/>
        </w:rPr>
        <w:t>incluye READ, INSERT, UPDATE, DELETE y sus combinaci</w:t>
      </w:r>
      <w:r w:rsidRPr="00231D84">
        <w:rPr>
          <w:sz w:val="32"/>
          <w:szCs w:val="32"/>
        </w:rPr>
        <w:t xml:space="preserve">ones. Una vez que la matriz de </w:t>
      </w:r>
      <w:r w:rsidRPr="00231D84">
        <w:rPr>
          <w:sz w:val="32"/>
          <w:szCs w:val="32"/>
        </w:rPr>
        <w:t>control de acceso está completa, el ABD debe usar el leng</w:t>
      </w:r>
      <w:r w:rsidRPr="00231D84">
        <w:rPr>
          <w:sz w:val="32"/>
          <w:szCs w:val="32"/>
        </w:rPr>
        <w:t xml:space="preserve">uaje de autorización apropiado </w:t>
      </w:r>
      <w:r w:rsidRPr="00231D84">
        <w:rPr>
          <w:sz w:val="32"/>
          <w:szCs w:val="32"/>
        </w:rPr>
        <w:t>para implementarla. Por supuesto, al ABD le está permitido cr</w:t>
      </w:r>
      <w:r w:rsidRPr="00231D84">
        <w:rPr>
          <w:sz w:val="32"/>
          <w:szCs w:val="32"/>
        </w:rPr>
        <w:t xml:space="preserve">ear y cambiar la estructura de </w:t>
      </w:r>
      <w:r w:rsidRPr="00231D84">
        <w:rPr>
          <w:sz w:val="32"/>
          <w:szCs w:val="32"/>
        </w:rPr>
        <w:t>la base de datos y usar el lenguaje de autorización para ga</w:t>
      </w:r>
      <w:r w:rsidRPr="00231D84">
        <w:rPr>
          <w:sz w:val="32"/>
          <w:szCs w:val="32"/>
        </w:rPr>
        <w:t xml:space="preserve">rantizar o revocar el acceso a </w:t>
      </w:r>
      <w:r w:rsidRPr="00231D84">
        <w:rPr>
          <w:sz w:val="32"/>
          <w:szCs w:val="32"/>
        </w:rPr>
        <w:t xml:space="preserve">otros. Algunos sistemas permiten que el ABD delegue parte de su poder de autorización, en </w:t>
      </w:r>
      <w:r w:rsidRPr="00231D84">
        <w:rPr>
          <w:sz w:val="32"/>
          <w:szCs w:val="32"/>
        </w:rPr>
        <w:cr/>
      </w:r>
      <w:r w:rsidRPr="00231D84">
        <w:rPr>
          <w:sz w:val="32"/>
          <w:szCs w:val="32"/>
        </w:rPr>
        <w:t xml:space="preserve"> </w:t>
      </w:r>
      <w:r w:rsidRPr="00231D84">
        <w:rPr>
          <w:sz w:val="32"/>
          <w:szCs w:val="32"/>
        </w:rPr>
        <w:t>cuyo caso, ciertos usuarios tienen permiso de modificar las estructuras ex</w:t>
      </w:r>
      <w:r w:rsidRPr="00231D84">
        <w:rPr>
          <w:sz w:val="32"/>
          <w:szCs w:val="32"/>
        </w:rPr>
        <w:t xml:space="preserve">istentes de la base </w:t>
      </w:r>
      <w:r w:rsidRPr="00231D84">
        <w:rPr>
          <w:sz w:val="32"/>
          <w:szCs w:val="32"/>
        </w:rPr>
        <w:t>de datos o crear estructuras nuevas y actualizar el estado de los datos. En un ambiente multiusuario, tales cambios tienen consecuencias para los dem</w:t>
      </w:r>
      <w:r w:rsidRPr="00231D84">
        <w:rPr>
          <w:rFonts w:ascii="Calibri" w:hAnsi="Calibri" w:cs="Calibri"/>
          <w:sz w:val="32"/>
          <w:szCs w:val="32"/>
        </w:rPr>
        <w:t>á</w:t>
      </w:r>
      <w:r w:rsidRPr="00231D84">
        <w:rPr>
          <w:sz w:val="32"/>
          <w:szCs w:val="32"/>
        </w:rPr>
        <w:t xml:space="preserve">s usuarios. Como el ABD es con </w:t>
      </w:r>
      <w:r w:rsidRPr="00231D84">
        <w:rPr>
          <w:sz w:val="32"/>
          <w:szCs w:val="32"/>
        </w:rPr>
        <w:t>frecuencia el único que tiene un punto de vista amplio de las necesidades de todos los usua</w:t>
      </w:r>
      <w:r w:rsidRPr="00231D84">
        <w:rPr>
          <w:sz w:val="32"/>
          <w:szCs w:val="32"/>
        </w:rPr>
        <w:t>r</w:t>
      </w:r>
      <w:r w:rsidRPr="00231D84">
        <w:rPr>
          <w:sz w:val="32"/>
          <w:szCs w:val="32"/>
        </w:rPr>
        <w:t>ios, es frecuente que no sea conveniente dar esa clase de autorizaci</w:t>
      </w:r>
      <w:r w:rsidRPr="00231D84">
        <w:rPr>
          <w:rFonts w:ascii="Calibri" w:hAnsi="Calibri" w:cs="Calibri"/>
          <w:sz w:val="32"/>
          <w:szCs w:val="32"/>
        </w:rPr>
        <w:t>ó</w:t>
      </w:r>
      <w:r w:rsidRPr="00231D84">
        <w:rPr>
          <w:sz w:val="32"/>
          <w:szCs w:val="32"/>
        </w:rPr>
        <w:t xml:space="preserve">n. En ocasiones, el </w:t>
      </w:r>
      <w:r w:rsidRPr="00231D84">
        <w:rPr>
          <w:sz w:val="32"/>
          <w:szCs w:val="32"/>
        </w:rPr>
        <w:t>ABD da a ciertos usuarios el poder de autorizar a otros la eje</w:t>
      </w:r>
      <w:r w:rsidRPr="00231D84">
        <w:rPr>
          <w:sz w:val="32"/>
          <w:szCs w:val="32"/>
        </w:rPr>
        <w:t xml:space="preserve">cución de operaciones sobre la </w:t>
      </w:r>
      <w:r w:rsidRPr="00231D84">
        <w:rPr>
          <w:sz w:val="32"/>
          <w:szCs w:val="32"/>
        </w:rPr>
        <w:t xml:space="preserve">base de datos. Sin </w:t>
      </w:r>
      <w:r w:rsidRPr="00231D84">
        <w:rPr>
          <w:sz w:val="32"/>
          <w:szCs w:val="32"/>
        </w:rPr>
        <w:lastRenderedPageBreak/>
        <w:t>embargo, tener muchos de tales “autorizad</w:t>
      </w:r>
      <w:r w:rsidRPr="00231D84">
        <w:rPr>
          <w:sz w:val="32"/>
          <w:szCs w:val="32"/>
        </w:rPr>
        <w:t xml:space="preserve">ores” es peligroso en extremo, </w:t>
      </w:r>
      <w:r w:rsidRPr="00231D84">
        <w:rPr>
          <w:sz w:val="32"/>
          <w:szCs w:val="32"/>
        </w:rPr>
        <w:t>pues los autorizadores generan a otros que también autorizan, l</w:t>
      </w:r>
      <w:r w:rsidRPr="00231D84">
        <w:rPr>
          <w:sz w:val="32"/>
          <w:szCs w:val="32"/>
        </w:rPr>
        <w:t xml:space="preserve">o que lleva a que la situación </w:t>
      </w:r>
      <w:r w:rsidRPr="00231D84">
        <w:rPr>
          <w:sz w:val="32"/>
          <w:szCs w:val="32"/>
        </w:rPr>
        <w:t>se salga de control muy rápido y que el ABD tenga dificultades para revocar las autorizaciones.</w:t>
      </w:r>
      <w:r w:rsidRPr="00231D84">
        <w:rPr>
          <w:sz w:val="32"/>
          <w:szCs w:val="32"/>
        </w:rPr>
        <w:cr/>
      </w:r>
      <w:r w:rsidRPr="00231D84">
        <w:rPr>
          <w:noProof/>
          <w:lang w:eastAsia="es-ES"/>
        </w:rPr>
        <w:t xml:space="preserve"> </w:t>
      </w:r>
      <w:r>
        <w:rPr>
          <w:noProof/>
          <w:lang w:eastAsia="es-ES"/>
        </w:rPr>
        <w:drawing>
          <wp:inline distT="0" distB="0" distL="0" distR="0" wp14:anchorId="44A505B9" wp14:editId="520CE986">
            <wp:extent cx="5657850" cy="17531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2699" t="30414" r="24684" b="35096"/>
                    <a:stretch/>
                  </pic:blipFill>
                  <pic:spPr bwMode="auto">
                    <a:xfrm>
                      <a:off x="0" y="0"/>
                      <a:ext cx="5689603" cy="1762976"/>
                    </a:xfrm>
                    <a:prstGeom prst="rect">
                      <a:avLst/>
                    </a:prstGeom>
                    <a:ln>
                      <a:noFill/>
                    </a:ln>
                    <a:extLst>
                      <a:ext uri="{53640926-AAD7-44D8-BBD7-CCE9431645EC}">
                        <a14:shadowObscured xmlns:a14="http://schemas.microsoft.com/office/drawing/2010/main"/>
                      </a:ext>
                    </a:extLst>
                  </pic:spPr>
                </pic:pic>
              </a:graphicData>
            </a:graphic>
          </wp:inline>
        </w:drawing>
      </w:r>
    </w:p>
    <w:sectPr w:rsidR="00231D84" w:rsidRPr="00231D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84"/>
    <w:rsid w:val="00231D84"/>
    <w:rsid w:val="002472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9359"/>
  <w15:chartTrackingRefBased/>
  <w15:docId w15:val="{DBF76775-B2E6-460C-9AEB-67C70185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1830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Muñoz Gatica</dc:creator>
  <cp:keywords/>
  <dc:description/>
  <cp:lastModifiedBy>Omar Muñoz Gatica</cp:lastModifiedBy>
  <cp:revision>1</cp:revision>
  <dcterms:created xsi:type="dcterms:W3CDTF">2019-02-09T19:30:00Z</dcterms:created>
  <dcterms:modified xsi:type="dcterms:W3CDTF">2019-02-09T19:35:00Z</dcterms:modified>
</cp:coreProperties>
</file>