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04" w:rsidRDefault="001E39FB" w:rsidP="00865EFD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1"/>
          <w:szCs w:val="21"/>
        </w:rPr>
      </w:pPr>
      <w:r>
        <w:rPr>
          <w:rFonts w:ascii="MinionPro-Regular" w:hAnsi="MinionPro-Regular" w:cs="MinionPro-Regular"/>
          <w:sz w:val="21"/>
          <w:szCs w:val="21"/>
        </w:rPr>
        <w:t>Integridad de identidad</w:t>
      </w:r>
    </w:p>
    <w:p w:rsidR="00865EFD" w:rsidRDefault="00865EFD" w:rsidP="00865EFD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1"/>
          <w:szCs w:val="21"/>
        </w:rPr>
      </w:pPr>
    </w:p>
    <w:p w:rsidR="001E39FB" w:rsidRPr="001E39FB" w:rsidRDefault="001E39FB" w:rsidP="001E39F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</w:pPr>
      <w:r w:rsidRPr="001E39FB">
        <w:rPr>
          <w:rFonts w:ascii="Segoe UI" w:eastAsia="Times New Roman" w:hAnsi="Segoe UI" w:cs="Segoe UI"/>
          <w:color w:val="222222"/>
          <w:sz w:val="20"/>
          <w:szCs w:val="20"/>
          <w:lang w:eastAsia="es-MX"/>
        </w:rPr>
        <w:t>Pretende que cada entidad que se guarda en la base de datos sea identificable de un modo único, es decir, que evitemos la información redundante.</w:t>
      </w:r>
      <w:r w:rsidRPr="001E39F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 </w:t>
      </w:r>
      <w:r w:rsidRPr="001E39FB">
        <w:rPr>
          <w:rFonts w:ascii="Segoe UI" w:eastAsia="Times New Roman" w:hAnsi="Segoe UI" w:cs="Segoe UI"/>
          <w:color w:val="222222"/>
          <w:sz w:val="20"/>
          <w:szCs w:val="20"/>
          <w:lang w:eastAsia="es-MX"/>
        </w:rPr>
        <w:t>La integridad de entidad define una fila como entidad única para una tabla determinada. La integridad de entidad exige la integridad de las columnas de los identificadores o la clave principal de una tabla, mediante índices y restricciones UNIQUE, o restricciones PRIMARY KEY.</w:t>
      </w:r>
    </w:p>
    <w:p w:rsidR="001E39FB" w:rsidRPr="001E39FB" w:rsidRDefault="001E39FB" w:rsidP="001E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1E39FB">
        <w:rPr>
          <w:rFonts w:ascii="Segoe UI" w:eastAsia="Times New Roman" w:hAnsi="Segoe UI" w:cs="Segoe UI"/>
          <w:color w:val="222222"/>
          <w:sz w:val="20"/>
          <w:szCs w:val="20"/>
          <w:lang w:eastAsia="es-MX"/>
        </w:rPr>
        <w:t>Ejemplos:</w:t>
      </w:r>
    </w:p>
    <w:p w:rsidR="001E39FB" w:rsidRPr="001E39FB" w:rsidRDefault="001E39FB" w:rsidP="001E39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1E39FB">
        <w:rPr>
          <w:rFonts w:ascii="Segoe UI" w:eastAsia="Times New Roman" w:hAnsi="Segoe UI" w:cs="Segoe UI"/>
          <w:color w:val="222222"/>
          <w:sz w:val="20"/>
          <w:szCs w:val="20"/>
          <w:lang w:eastAsia="es-MX"/>
        </w:rPr>
        <w:t>1.- Ninguna factura puede tener un número duplicado, ni puede ser nulo. En suma, todas las facturas están identificadas de manera única por sus números.</w:t>
      </w:r>
    </w:p>
    <w:p w:rsidR="001E39FB" w:rsidRPr="001E39FB" w:rsidRDefault="001E39FB" w:rsidP="001E39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1E39FB" w:rsidRPr="001E39FB" w:rsidRDefault="001E39FB" w:rsidP="001E39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1E39FB">
        <w:rPr>
          <w:rFonts w:ascii="Segoe UI" w:eastAsia="Times New Roman" w:hAnsi="Segoe UI" w:cs="Segoe UI"/>
          <w:color w:val="222222"/>
          <w:sz w:val="20"/>
          <w:szCs w:val="20"/>
          <w:lang w:eastAsia="es-MX"/>
        </w:rPr>
        <w:t>2.- En la siguiente relación, puesto que la clave primaria está formada por edificio y número, no hay ningún despacho que tenga un valor nulo para edificio, ni tampoco para número.</w:t>
      </w:r>
    </w:p>
    <w:p w:rsidR="00AB60DE" w:rsidRDefault="00AB60DE" w:rsidP="00865EFD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1"/>
          <w:szCs w:val="21"/>
        </w:rPr>
      </w:pPr>
    </w:p>
    <w:p w:rsidR="00F45880" w:rsidRDefault="00F45880" w:rsidP="00865EFD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1"/>
          <w:szCs w:val="21"/>
        </w:rPr>
      </w:pPr>
    </w:p>
    <w:p w:rsidR="00490DC5" w:rsidRPr="00490DC5" w:rsidRDefault="00865EFD" w:rsidP="00865E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sdt>
        <w:sdtPr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id w:val="-1219742637"/>
          <w:citation/>
        </w:sdtPr>
        <w:sdtContent>
          <w:r>
            <w:rPr>
              <w:rFonts w:ascii="Arial" w:eastAsia="Times New Roman" w:hAnsi="Arial" w:cs="Arial"/>
              <w:color w:val="333333"/>
              <w:sz w:val="21"/>
              <w:szCs w:val="21"/>
              <w:lang w:eastAsia="es-MX"/>
            </w:rPr>
            <w:fldChar w:fldCharType="begin"/>
          </w:r>
          <w:r w:rsidR="001E39FB">
            <w:rPr>
              <w:rFonts w:ascii="Arial" w:eastAsia="Times New Roman" w:hAnsi="Arial" w:cs="Arial"/>
              <w:color w:val="333333"/>
              <w:sz w:val="21"/>
              <w:szCs w:val="21"/>
              <w:lang w:eastAsia="es-MX"/>
            </w:rPr>
            <w:instrText xml:space="preserve">CITATION Sha07 \p 92 \l 2058 </w:instrText>
          </w:r>
          <w:r>
            <w:rPr>
              <w:rFonts w:ascii="Arial" w:eastAsia="Times New Roman" w:hAnsi="Arial" w:cs="Arial"/>
              <w:color w:val="333333"/>
              <w:sz w:val="21"/>
              <w:szCs w:val="21"/>
              <w:lang w:eastAsia="es-MX"/>
            </w:rPr>
            <w:fldChar w:fldCharType="separate"/>
          </w:r>
          <w:r w:rsidR="001E39FB" w:rsidRPr="001E39FB">
            <w:rPr>
              <w:rFonts w:ascii="Arial" w:eastAsia="Times New Roman" w:hAnsi="Arial" w:cs="Arial"/>
              <w:noProof/>
              <w:color w:val="333333"/>
              <w:sz w:val="21"/>
              <w:szCs w:val="21"/>
              <w:lang w:eastAsia="es-MX"/>
            </w:rPr>
            <w:t>(Shamkant, 2007, pág. 92)</w:t>
          </w:r>
          <w:r>
            <w:rPr>
              <w:rFonts w:ascii="Arial" w:eastAsia="Times New Roman" w:hAnsi="Arial" w:cs="Arial"/>
              <w:color w:val="333333"/>
              <w:sz w:val="21"/>
              <w:szCs w:val="21"/>
              <w:lang w:eastAsia="es-MX"/>
            </w:rPr>
            <w:fldChar w:fldCharType="end"/>
          </w:r>
        </w:sdtContent>
      </w:sdt>
      <w:bookmarkStart w:id="0" w:name="_GoBack"/>
      <w:bookmarkEnd w:id="0"/>
    </w:p>
    <w:sectPr w:rsidR="00490DC5" w:rsidRPr="00490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04"/>
    <w:rsid w:val="001E39FB"/>
    <w:rsid w:val="00295A04"/>
    <w:rsid w:val="00490DC5"/>
    <w:rsid w:val="00494E54"/>
    <w:rsid w:val="00865EFD"/>
    <w:rsid w:val="00AB60DE"/>
    <w:rsid w:val="00EF3B13"/>
    <w:rsid w:val="00F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92C0"/>
  <w15:chartTrackingRefBased/>
  <w15:docId w15:val="{D70BBA55-A3B6-4F10-A646-23044C59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04"/>
  </w:style>
  <w:style w:type="paragraph" w:styleId="Ttulo4">
    <w:name w:val="heading 4"/>
    <w:basedOn w:val="Normal"/>
    <w:link w:val="Ttulo4Car"/>
    <w:uiPriority w:val="9"/>
    <w:qFormat/>
    <w:rsid w:val="001E39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style-span">
    <w:name w:val="apple-style-span"/>
    <w:basedOn w:val="Fuentedeprrafopredeter"/>
    <w:rsid w:val="00AB60DE"/>
  </w:style>
  <w:style w:type="character" w:customStyle="1" w:styleId="Ttulo4Car">
    <w:name w:val="Título 4 Car"/>
    <w:basedOn w:val="Fuentedeprrafopredeter"/>
    <w:link w:val="Ttulo4"/>
    <w:uiPriority w:val="9"/>
    <w:rsid w:val="001E39FB"/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Cat04</b:Tag>
    <b:SourceType>Book</b:SourceType>
    <b:Guid>{03E2FAAC-74A5-435A-82F2-5C2DE0EF293A}</b:Guid>
    <b:Title>Bases de datos</b:Title>
    <b:Year>2004</b:Year>
    <b:City>DF</b:City>
    <b:Publisher>McGrawill</b:Publisher>
    <b:Author>
      <b:Author>
        <b:NameList>
          <b:Person>
            <b:Last>Catherine</b:Last>
            <b:First>Ricardo</b:First>
          </b:Person>
        </b:NameList>
      </b:Author>
    </b:Author>
    <b:RefOrder>2</b:RefOrder>
  </b:Source>
  <b:Source>
    <b:Tag>Sha07</b:Tag>
    <b:SourceType>Book</b:SourceType>
    <b:Guid>{C2DF8A96-FB2B-4197-BD4B-E97671206DAB}</b:Guid>
    <b:Title>Fundamentos de sistemas de bases de datos</b:Title>
    <b:Year>2007</b:Year>
    <b:City>Madrid</b:City>
    <b:Publisher>Pearson educación</b:Publisher>
    <b:Author>
      <b:Author>
        <b:NameList>
          <b:Person>
            <b:Last>Shamkant</b:Last>
            <b:First>Navathe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B66EF96-4261-41CB-B26E-0CBB77ED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alfredo cobos guajardo</dc:creator>
  <cp:keywords/>
  <dc:description/>
  <cp:lastModifiedBy>andres ramirez</cp:lastModifiedBy>
  <cp:revision>2</cp:revision>
  <dcterms:created xsi:type="dcterms:W3CDTF">2019-04-02T15:40:00Z</dcterms:created>
  <dcterms:modified xsi:type="dcterms:W3CDTF">2019-04-02T15:40:00Z</dcterms:modified>
</cp:coreProperties>
</file>