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0F" w:rsidRPr="00A3680F" w:rsidRDefault="00A3680F" w:rsidP="00A3680F">
      <w:pPr>
        <w:spacing w:line="360" w:lineRule="auto"/>
        <w:jc w:val="both"/>
        <w:rPr>
          <w:rStyle w:val="Textoennegrita"/>
          <w:rFonts w:ascii="Arial" w:hAnsi="Arial" w:cs="Arial"/>
        </w:rPr>
      </w:pPr>
      <w:r w:rsidRPr="00A3680F">
        <w:rPr>
          <w:rStyle w:val="Textoennegrita"/>
          <w:rFonts w:ascii="Arial" w:hAnsi="Arial" w:cs="Arial"/>
        </w:rPr>
        <w:t>NOTARIADO </w:t>
      </w:r>
      <w:r w:rsidRPr="00A3680F">
        <w:rPr>
          <w:rFonts w:ascii="Arial" w:hAnsi="Arial" w:cs="Arial"/>
        </w:rPr>
        <w:br/>
      </w:r>
      <w:r w:rsidRPr="00A3680F">
        <w:rPr>
          <w:rFonts w:ascii="Arial" w:hAnsi="Arial" w:cs="Arial"/>
        </w:rPr>
        <w:br/>
        <w:t xml:space="preserve">-       </w:t>
      </w:r>
      <w:r w:rsidRPr="00A3680F">
        <w:rPr>
          <w:rStyle w:val="Textoennegrita"/>
          <w:rFonts w:ascii="Arial" w:hAnsi="Arial" w:cs="Arial"/>
        </w:rPr>
        <w:t>Integración del Notariado</w:t>
      </w:r>
      <w:r w:rsidRPr="00A3680F">
        <w:rPr>
          <w:rFonts w:ascii="Arial" w:hAnsi="Arial" w:cs="Arial"/>
        </w:rPr>
        <w:t xml:space="preserve">.- El </w:t>
      </w:r>
      <w:r w:rsidRPr="00A3680F">
        <w:rPr>
          <w:rStyle w:val="Textoennegrita"/>
          <w:rFonts w:ascii="Arial" w:hAnsi="Arial" w:cs="Arial"/>
        </w:rPr>
        <w:t>notariado</w:t>
      </w:r>
      <w:r w:rsidRPr="00A3680F">
        <w:rPr>
          <w:rFonts w:ascii="Arial" w:hAnsi="Arial" w:cs="Arial"/>
        </w:rPr>
        <w:t xml:space="preserve"> de la República se integra por los </w:t>
      </w:r>
      <w:r w:rsidRPr="00A3680F">
        <w:rPr>
          <w:rStyle w:val="Textoennegrita"/>
          <w:rFonts w:ascii="Arial" w:hAnsi="Arial" w:cs="Arial"/>
        </w:rPr>
        <w:t>notarios</w:t>
      </w:r>
      <w:r w:rsidRPr="00A3680F">
        <w:rPr>
          <w:rFonts w:ascii="Arial" w:hAnsi="Arial" w:cs="Arial"/>
        </w:rPr>
        <w:t xml:space="preserve"> con las funciones, atribuciones y obligaciones que la presente ley y su reglamento señalan.  Las autoridades deberán prestar las facilidades y garantías para el cumplimiento de la función notarial.  (</w:t>
      </w:r>
      <w:r w:rsidRPr="00A3680F">
        <w:rPr>
          <w:rStyle w:val="Textoennegrita"/>
          <w:rFonts w:ascii="Arial" w:hAnsi="Arial" w:cs="Arial"/>
        </w:rPr>
        <w:t xml:space="preserve">Artículo 1 D. </w:t>
      </w:r>
      <w:proofErr w:type="spellStart"/>
      <w:r w:rsidRPr="00A3680F">
        <w:rPr>
          <w:rStyle w:val="Textoennegrita"/>
          <w:rFonts w:ascii="Arial" w:hAnsi="Arial" w:cs="Arial"/>
        </w:rPr>
        <w:t>Leg</w:t>
      </w:r>
      <w:proofErr w:type="spellEnd"/>
      <w:r w:rsidRPr="00A3680F">
        <w:rPr>
          <w:rStyle w:val="Textoennegrita"/>
          <w:rFonts w:ascii="Arial" w:hAnsi="Arial" w:cs="Arial"/>
        </w:rPr>
        <w:t>. 1049).</w:t>
      </w:r>
    </w:p>
    <w:p w:rsidR="00A3680F" w:rsidRPr="00A3680F" w:rsidRDefault="00A3680F" w:rsidP="00A3680F">
      <w:pPr>
        <w:spacing w:line="360" w:lineRule="auto"/>
        <w:jc w:val="both"/>
        <w:rPr>
          <w:rStyle w:val="nfasis"/>
          <w:rFonts w:ascii="Arial" w:hAnsi="Arial" w:cs="Arial"/>
          <w:b/>
          <w:bCs/>
        </w:rPr>
      </w:pPr>
      <w:r w:rsidRPr="00A3680F">
        <w:rPr>
          <w:rStyle w:val="nfasis"/>
          <w:rFonts w:ascii="Arial" w:hAnsi="Arial" w:cs="Arial"/>
        </w:rPr>
        <w:t xml:space="preserve">Según el Reglamento del D. </w:t>
      </w:r>
      <w:proofErr w:type="spellStart"/>
      <w:r w:rsidRPr="00A3680F">
        <w:rPr>
          <w:rStyle w:val="nfasis"/>
          <w:rFonts w:ascii="Arial" w:hAnsi="Arial" w:cs="Arial"/>
        </w:rPr>
        <w:t>Leg</w:t>
      </w:r>
      <w:proofErr w:type="spellEnd"/>
      <w:r w:rsidRPr="00A3680F">
        <w:rPr>
          <w:rStyle w:val="nfasis"/>
          <w:rFonts w:ascii="Arial" w:hAnsi="Arial" w:cs="Arial"/>
        </w:rPr>
        <w:t>. 1049 (DS 10-2010-JUS):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Style w:val="Textoennegrita"/>
          <w:rFonts w:ascii="Arial" w:hAnsi="Arial" w:cs="Arial"/>
        </w:rPr>
        <w:t>Artículo 3</w:t>
      </w:r>
      <w:r w:rsidRPr="00A3680F">
        <w:rPr>
          <w:rFonts w:ascii="Arial" w:hAnsi="Arial" w:cs="Arial"/>
        </w:rPr>
        <w:t>.- De las facilidades y garantías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De acuerdo a lo establecido en el segundo párrafo del artículo 1 del Decreto Legislativo, en concordancia con los derechos señalados por los incisos e) y f) de su artículo 19, las autoridades deberán prestar al notario para el cumplimiento de su función, cuando menos las facilidades y garantías siguientes: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1. Acceso al costo, a la base de datos que posean Registro Nacional de Identificación y Estado Civil, Superintendencia Nacional de Registros Públicos, la Dirección General de Migraciones y Naturalización, y demás instituciones del sector público que puedan contar con información relevante para el adecuado ejercicio y cumplimiento de la función notarial.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2. Examinar, retirar y recibir expedientes judiciales o administrativos, sin entorpecer el adecuado desarrollo del proceso o procedimiento. En su caso, deberá proceder a su devolución a la brevedad posible, salvo el caso de protocolización.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3. Autonomía en el ejercicio de la función notarial, la cual implica que dentro de su ámbito de competencia ninguna otra autoridad pública o privada puede ejercer dicha función, salvo previsión legal distinta.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4. Solicitar a la autoridad correspondiente que se sustituya su comparecencia, por un informe escrito detallado, lo que quedará sujeto al criterio de la autoridad en las investigaciones y procesos de competencia de la policía, el Ministerio Público o el Poder Judicial, en los cuales el notario no sea encausado o parte, o cuando se requiera su declaración personal.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-       Los particulares se relacionan entre sí a través de contratos, actos o procedimientos privados y necesitan de un tercero imparcial calificado. La necesidad crea al notario. La necesidad de dotar de seguridad jurídica: “notaría abierta, juzgado cerrado”</w:t>
      </w:r>
      <w:r w:rsidRPr="00A3680F">
        <w:rPr>
          <w:rFonts w:ascii="Arial" w:hAnsi="Arial" w:cs="Arial"/>
        </w:rPr>
        <w:br/>
      </w:r>
      <w:r w:rsidRPr="00A3680F">
        <w:rPr>
          <w:rFonts w:ascii="Arial" w:hAnsi="Arial" w:cs="Arial"/>
        </w:rPr>
        <w:br/>
      </w:r>
      <w:r w:rsidRPr="00A3680F">
        <w:rPr>
          <w:rStyle w:val="Textoennegrita"/>
          <w:rFonts w:ascii="Arial" w:hAnsi="Arial" w:cs="Arial"/>
        </w:rPr>
        <w:lastRenderedPageBreak/>
        <w:t>NOTARÍA</w:t>
      </w:r>
      <w:r w:rsidRPr="00A3680F">
        <w:rPr>
          <w:rFonts w:ascii="Arial" w:hAnsi="Arial" w:cs="Arial"/>
        </w:rPr>
        <w:br/>
        <w:t>            Se consideran dos acepciones: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- Es el arte o disciplina. Arte que enseña a redactar, con precisión  claridad y con arreglo a las leyes, los actos y contratos de los particulares.</w:t>
      </w:r>
    </w:p>
    <w:p w:rsidR="00A3680F" w:rsidRPr="00A3680F" w:rsidRDefault="00A3680F" w:rsidP="00A3680F">
      <w:pPr>
        <w:spacing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- Puede denominarse el lugar en que el notario realiza su función.</w:t>
      </w:r>
    </w:p>
    <w:p w:rsidR="00A3680F" w:rsidRPr="00A3680F" w:rsidRDefault="00A3680F" w:rsidP="00A3680F">
      <w:pPr>
        <w:spacing w:after="0" w:line="360" w:lineRule="auto"/>
        <w:jc w:val="both"/>
        <w:rPr>
          <w:rStyle w:val="Textoennegrita"/>
          <w:rFonts w:ascii="Arial" w:hAnsi="Arial" w:cs="Arial"/>
        </w:rPr>
      </w:pPr>
      <w:r w:rsidRPr="00A3680F">
        <w:rPr>
          <w:rStyle w:val="Textoennegrita"/>
          <w:rFonts w:ascii="Arial" w:hAnsi="Arial" w:cs="Arial"/>
        </w:rPr>
        <w:t>Sistemas notariales.</w:t>
      </w:r>
    </w:p>
    <w:p w:rsidR="00A3680F" w:rsidRPr="00A3680F" w:rsidRDefault="00A3680F" w:rsidP="00A3680F">
      <w:pPr>
        <w:spacing w:after="0"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-       SISTEMA DE NOTARIADO LATINO. Caso del sistema peruano.</w:t>
      </w:r>
    </w:p>
    <w:p w:rsidR="00A3680F" w:rsidRPr="00A3680F" w:rsidRDefault="00A3680F" w:rsidP="00A3680F">
      <w:pPr>
        <w:spacing w:after="0" w:line="360" w:lineRule="auto"/>
        <w:jc w:val="both"/>
        <w:rPr>
          <w:rFonts w:ascii="Arial" w:hAnsi="Arial" w:cs="Arial"/>
        </w:rPr>
      </w:pPr>
      <w:r w:rsidRPr="00A3680F">
        <w:rPr>
          <w:rFonts w:ascii="Arial" w:hAnsi="Arial" w:cs="Arial"/>
        </w:rPr>
        <w:t>-       SISTEMA NOTARIAL SAJÓN.  El Notario no requiere ser un profesional del Derecho – Solo autentica firmas o copias – No otorga solemnidad al documento -  No tiene protocolo – Competencia limitada – No se colegia ni es supervisado por el Estado.</w:t>
      </w:r>
    </w:p>
    <w:p w:rsidR="00A3680F" w:rsidRPr="00A3680F" w:rsidRDefault="00A3680F" w:rsidP="00A3680F">
      <w:pPr>
        <w:spacing w:after="0" w:line="360" w:lineRule="auto"/>
        <w:jc w:val="both"/>
        <w:rPr>
          <w:rStyle w:val="Textoennegrita"/>
          <w:rFonts w:ascii="Arial" w:hAnsi="Arial" w:cs="Arial"/>
        </w:rPr>
      </w:pPr>
    </w:p>
    <w:p w:rsidR="00A3680F" w:rsidRPr="00A3680F" w:rsidRDefault="00A3680F" w:rsidP="00A3680F">
      <w:pPr>
        <w:spacing w:after="0" w:line="360" w:lineRule="auto"/>
        <w:jc w:val="both"/>
        <w:rPr>
          <w:rStyle w:val="Textoennegrita"/>
          <w:rFonts w:ascii="Arial" w:hAnsi="Arial" w:cs="Arial"/>
        </w:rPr>
      </w:pPr>
      <w:r w:rsidRPr="00A3680F">
        <w:rPr>
          <w:rStyle w:val="Textoennegrita"/>
          <w:rFonts w:ascii="Arial" w:hAnsi="Arial" w:cs="Arial"/>
        </w:rPr>
        <w:t>El contenido del Derecho Notarial</w:t>
      </w:r>
    </w:p>
    <w:p w:rsidR="00A3680F" w:rsidRPr="00A3680F" w:rsidRDefault="00A3680F" w:rsidP="00A3680F">
      <w:pPr>
        <w:spacing w:line="360" w:lineRule="auto"/>
        <w:jc w:val="both"/>
        <w:rPr>
          <w:rStyle w:val="Textoennegrita"/>
          <w:rFonts w:ascii="Arial" w:hAnsi="Arial" w:cs="Arial"/>
        </w:rPr>
      </w:pPr>
      <w:r w:rsidRPr="00A3680F">
        <w:rPr>
          <w:rStyle w:val="Textoennegrita"/>
          <w:rFonts w:ascii="Arial" w:hAnsi="Arial" w:cs="Arial"/>
        </w:rPr>
        <w:t>A) ORGANIZACIÓN</w:t>
      </w:r>
    </w:p>
    <w:p w:rsidR="00A3680F" w:rsidRPr="00A3680F" w:rsidRDefault="00A3680F" w:rsidP="00A3680F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Ingreso, derecho, deberes, prohibiciones del notario</w:t>
      </w:r>
    </w:p>
    <w:p w:rsidR="00A3680F" w:rsidRPr="00A3680F" w:rsidRDefault="00A3680F" w:rsidP="00A3680F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Competencia notarial</w:t>
      </w:r>
    </w:p>
    <w:p w:rsidR="00A3680F" w:rsidRPr="00A3680F" w:rsidRDefault="00A3680F" w:rsidP="00A3680F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 xml:space="preserve">Jurisdicción y jerarquía </w:t>
      </w:r>
    </w:p>
    <w:p w:rsidR="00A3680F" w:rsidRPr="00A3680F" w:rsidRDefault="00A3680F" w:rsidP="00A3680F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Órganos</w:t>
      </w:r>
    </w:p>
    <w:p w:rsidR="00A3680F" w:rsidRPr="00A3680F" w:rsidRDefault="00A3680F" w:rsidP="00A3680F">
      <w:pPr>
        <w:spacing w:line="360" w:lineRule="auto"/>
        <w:jc w:val="both"/>
        <w:rPr>
          <w:rStyle w:val="Textoennegrita"/>
          <w:rFonts w:ascii="Arial" w:hAnsi="Arial" w:cs="Arial"/>
        </w:rPr>
      </w:pPr>
      <w:r w:rsidRPr="00A3680F">
        <w:rPr>
          <w:rStyle w:val="Textoennegrita"/>
          <w:rFonts w:ascii="Arial" w:hAnsi="Arial" w:cs="Arial"/>
        </w:rPr>
        <w:t>B) FUNCION</w:t>
      </w:r>
    </w:p>
    <w:p w:rsidR="00A3680F" w:rsidRPr="00A3680F" w:rsidRDefault="00A3680F" w:rsidP="00A3680F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La escritura publica</w:t>
      </w:r>
    </w:p>
    <w:p w:rsidR="00A3680F" w:rsidRPr="00A3680F" w:rsidRDefault="00A3680F" w:rsidP="00A3680F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El acta</w:t>
      </w:r>
    </w:p>
    <w:p w:rsidR="00A3680F" w:rsidRPr="00A3680F" w:rsidRDefault="00A3680F" w:rsidP="00A3680F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El testimonio</w:t>
      </w:r>
    </w:p>
    <w:p w:rsidR="00A3680F" w:rsidRPr="00A3680F" w:rsidRDefault="00A3680F" w:rsidP="00A3680F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La copia</w:t>
      </w:r>
    </w:p>
    <w:p w:rsidR="00A3680F" w:rsidRPr="00A3680F" w:rsidRDefault="00A3680F" w:rsidP="00A3680F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680F">
        <w:rPr>
          <w:rStyle w:val="Textoennegrita"/>
          <w:rFonts w:ascii="Arial" w:hAnsi="Arial" w:cs="Arial"/>
        </w:rPr>
        <w:t>El protocolo</w:t>
      </w:r>
    </w:p>
    <w:p w:rsidR="005A0882" w:rsidRPr="00A3680F" w:rsidRDefault="00A3680F" w:rsidP="00A3680F">
      <w:pPr>
        <w:spacing w:line="360" w:lineRule="auto"/>
        <w:rPr>
          <w:rFonts w:ascii="Arial" w:hAnsi="Arial" w:cs="Arial"/>
        </w:rPr>
      </w:pPr>
      <w:r w:rsidRPr="00A3680F">
        <w:rPr>
          <w:rStyle w:val="Textoennegrita"/>
          <w:rFonts w:ascii="Arial" w:hAnsi="Arial" w:cs="Arial"/>
        </w:rPr>
        <w:t>Asunto</w:t>
      </w:r>
      <w:bookmarkStart w:id="0" w:name="_GoBack"/>
      <w:bookmarkEnd w:id="0"/>
      <w:r w:rsidRPr="00A3680F">
        <w:rPr>
          <w:rStyle w:val="Textoennegrita"/>
          <w:rFonts w:ascii="Arial" w:hAnsi="Arial" w:cs="Arial"/>
        </w:rPr>
        <w:t>s no contenciosos</w:t>
      </w:r>
    </w:p>
    <w:sectPr w:rsidR="005A0882" w:rsidRPr="00A3680F" w:rsidSect="00253826">
      <w:pgSz w:w="11907" w:h="16840" w:code="9"/>
      <w:pgMar w:top="1417" w:right="1701" w:bottom="1417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CEE"/>
    <w:multiLevelType w:val="hybridMultilevel"/>
    <w:tmpl w:val="0F92B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255DC"/>
    <w:multiLevelType w:val="hybridMultilevel"/>
    <w:tmpl w:val="744E65D6"/>
    <w:lvl w:ilvl="0" w:tplc="F73C74E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F"/>
    <w:rsid w:val="00253826"/>
    <w:rsid w:val="005A0882"/>
    <w:rsid w:val="00A3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3680F"/>
    <w:rPr>
      <w:i/>
      <w:iCs/>
    </w:rPr>
  </w:style>
  <w:style w:type="character" w:styleId="Textoennegrita">
    <w:name w:val="Strong"/>
    <w:basedOn w:val="Fuentedeprrafopredeter"/>
    <w:uiPriority w:val="22"/>
    <w:qFormat/>
    <w:rsid w:val="00A3680F"/>
    <w:rPr>
      <w:b/>
      <w:bCs/>
    </w:rPr>
  </w:style>
  <w:style w:type="paragraph" w:styleId="Prrafodelista">
    <w:name w:val="List Paragraph"/>
    <w:basedOn w:val="Normal"/>
    <w:uiPriority w:val="34"/>
    <w:qFormat/>
    <w:rsid w:val="00A36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3680F"/>
    <w:rPr>
      <w:i/>
      <w:iCs/>
    </w:rPr>
  </w:style>
  <w:style w:type="character" w:styleId="Textoennegrita">
    <w:name w:val="Strong"/>
    <w:basedOn w:val="Fuentedeprrafopredeter"/>
    <w:uiPriority w:val="22"/>
    <w:qFormat/>
    <w:rsid w:val="00A3680F"/>
    <w:rPr>
      <w:b/>
      <w:bCs/>
    </w:rPr>
  </w:style>
  <w:style w:type="paragraph" w:styleId="Prrafodelista">
    <w:name w:val="List Paragraph"/>
    <w:basedOn w:val="Normal"/>
    <w:uiPriority w:val="34"/>
    <w:qFormat/>
    <w:rsid w:val="00A3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2019-06-16T01:26:00Z</dcterms:created>
  <dcterms:modified xsi:type="dcterms:W3CDTF">2019-06-16T01:27:00Z</dcterms:modified>
</cp:coreProperties>
</file>