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uadrculadetablaclara"/>
        <w:tblW w:w="10599" w:type="dxa"/>
        <w:tblLayout w:type="fixed"/>
        <w:tblLook w:val="04A0" w:firstRow="1" w:lastRow="0" w:firstColumn="1" w:lastColumn="0" w:noHBand="0" w:noVBand="1"/>
      </w:tblPr>
      <w:tblGrid>
        <w:gridCol w:w="2406"/>
        <w:gridCol w:w="4819"/>
        <w:gridCol w:w="1767"/>
        <w:gridCol w:w="1607"/>
      </w:tblGrid>
      <w:tr w:rsidR="00AF5688" w:rsidTr="000B6CF9">
        <w:trPr>
          <w:trHeight w:val="230"/>
        </w:trPr>
        <w:tc>
          <w:tcPr>
            <w:tcW w:w="2406" w:type="dxa"/>
            <w:shd w:val="clear" w:color="auto" w:fill="BFBFBF" w:themeFill="background1" w:themeFillShade="BF"/>
          </w:tcPr>
          <w:p w:rsidR="00AF5688" w:rsidRPr="007A123B" w:rsidRDefault="00AF5688" w:rsidP="00E773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U"/>
              </w:rPr>
            </w:pPr>
            <w:r w:rsidRPr="007A123B">
              <w:rPr>
                <w:rFonts w:ascii="Arial" w:hAnsi="Arial" w:cs="Arial"/>
                <w:b/>
                <w:sz w:val="20"/>
                <w:szCs w:val="20"/>
                <w:lang w:val="es-CU"/>
              </w:rPr>
              <w:t>CAPACITACIÓN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:rsidR="00AF5688" w:rsidRPr="00AF5688" w:rsidRDefault="00AF5688" w:rsidP="00E773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U"/>
              </w:rPr>
            </w:pPr>
            <w:r w:rsidRPr="00AF5688">
              <w:rPr>
                <w:rFonts w:ascii="Arial" w:hAnsi="Arial" w:cs="Arial"/>
                <w:b/>
                <w:sz w:val="20"/>
                <w:szCs w:val="20"/>
                <w:lang w:val="es-CU"/>
              </w:rPr>
              <w:t>CONTENIDOS</w:t>
            </w:r>
          </w:p>
        </w:tc>
        <w:tc>
          <w:tcPr>
            <w:tcW w:w="1767" w:type="dxa"/>
            <w:shd w:val="clear" w:color="auto" w:fill="BFBFBF" w:themeFill="background1" w:themeFillShade="BF"/>
          </w:tcPr>
          <w:p w:rsidR="00AF5688" w:rsidRPr="007A123B" w:rsidRDefault="00AF5688" w:rsidP="00E773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U"/>
              </w:rPr>
            </w:pPr>
            <w:r w:rsidRPr="007A123B">
              <w:rPr>
                <w:rFonts w:ascii="Arial" w:hAnsi="Arial" w:cs="Arial"/>
                <w:b/>
                <w:sz w:val="20"/>
                <w:szCs w:val="20"/>
                <w:lang w:val="es-CU"/>
              </w:rPr>
              <w:t>DIRIGIDA A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AF5688" w:rsidRPr="007A123B" w:rsidRDefault="00AF5688" w:rsidP="00E773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U"/>
              </w:rPr>
            </w:pPr>
            <w:r w:rsidRPr="007A123B">
              <w:rPr>
                <w:rFonts w:ascii="Arial" w:hAnsi="Arial" w:cs="Arial"/>
                <w:b/>
                <w:sz w:val="20"/>
                <w:szCs w:val="20"/>
                <w:lang w:val="es-CU"/>
              </w:rPr>
              <w:t>FECHA</w:t>
            </w:r>
          </w:p>
        </w:tc>
      </w:tr>
      <w:tr w:rsidR="00AF5688" w:rsidTr="000B6CF9">
        <w:trPr>
          <w:trHeight w:val="5133"/>
        </w:trPr>
        <w:tc>
          <w:tcPr>
            <w:tcW w:w="2406" w:type="dxa"/>
          </w:tcPr>
          <w:p w:rsidR="00AF5688" w:rsidRDefault="00AF5688" w:rsidP="00AF5688">
            <w:pPr>
              <w:spacing w:after="100" w:afterAutospacing="1"/>
              <w:rPr>
                <w:rFonts w:ascii="Arial" w:hAnsi="Arial" w:cs="Arial"/>
                <w:sz w:val="20"/>
                <w:szCs w:val="20"/>
                <w:lang w:val="es-CU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AF5688">
              <w:rPr>
                <w:rFonts w:ascii="Arial" w:hAnsi="Arial" w:cs="Arial"/>
                <w:sz w:val="20"/>
                <w:szCs w:val="20"/>
                <w:lang w:val="es-CU"/>
              </w:rPr>
              <w:t>undamentos filosóficos, científicos y pedagógicos que guían el diseño del currículo d 0-3 años y su manejo en el aula</w:t>
            </w:r>
          </w:p>
          <w:p w:rsidR="00AF5688" w:rsidRDefault="00AF5688" w:rsidP="00AF5688">
            <w:pPr>
              <w:spacing w:after="100" w:afterAutospacing="1"/>
              <w:rPr>
                <w:rFonts w:ascii="Arial" w:hAnsi="Arial" w:cs="Arial"/>
                <w:sz w:val="20"/>
                <w:szCs w:val="20"/>
                <w:lang w:val="es-CU"/>
              </w:rPr>
            </w:pPr>
          </w:p>
          <w:p w:rsidR="00AF5688" w:rsidRDefault="00AF5688" w:rsidP="00AF5688">
            <w:pPr>
              <w:spacing w:after="100" w:afterAutospacing="1"/>
              <w:rPr>
                <w:rFonts w:ascii="Arial" w:hAnsi="Arial" w:cs="Arial"/>
                <w:b/>
                <w:sz w:val="16"/>
                <w:szCs w:val="16"/>
                <w:lang w:val="es-CU"/>
              </w:rPr>
            </w:pPr>
            <w:r w:rsidRPr="007A123B">
              <w:rPr>
                <w:rFonts w:ascii="Arial" w:hAnsi="Arial" w:cs="Arial"/>
                <w:b/>
                <w:sz w:val="16"/>
                <w:szCs w:val="16"/>
                <w:lang w:val="es-CU"/>
              </w:rPr>
              <w:t>(MIDES-MEDUCA)</w:t>
            </w:r>
          </w:p>
          <w:p w:rsidR="00AF5688" w:rsidRPr="00AF5688" w:rsidRDefault="00AF5688" w:rsidP="00AF5688">
            <w:pPr>
              <w:spacing w:after="100" w:afterAutospacing="1"/>
              <w:rPr>
                <w:rFonts w:ascii="Arial" w:hAnsi="Arial" w:cs="Arial"/>
                <w:sz w:val="20"/>
                <w:szCs w:val="20"/>
                <w:lang w:val="es-CU"/>
              </w:rPr>
            </w:pPr>
          </w:p>
        </w:tc>
        <w:tc>
          <w:tcPr>
            <w:tcW w:w="4819" w:type="dxa"/>
          </w:tcPr>
          <w:p w:rsidR="00AF5688" w:rsidRPr="00AF5688" w:rsidRDefault="00AF5688" w:rsidP="00AF5688">
            <w:pPr>
              <w:tabs>
                <w:tab w:val="left" w:pos="63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F568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1. </w:t>
            </w:r>
            <w:r w:rsidRPr="00AF5688">
              <w:rPr>
                <w:rFonts w:ascii="Arial" w:hAnsi="Arial" w:cs="Arial"/>
                <w:sz w:val="20"/>
                <w:szCs w:val="20"/>
                <w:lang w:val="es-ES_tradnl"/>
              </w:rPr>
              <w:t>Conceptos y lineamientos del currículo</w:t>
            </w:r>
          </w:p>
          <w:p w:rsidR="00AF5688" w:rsidRPr="000B6CF9" w:rsidRDefault="00AF5688" w:rsidP="000B6CF9">
            <w:pPr>
              <w:tabs>
                <w:tab w:val="left" w:pos="630"/>
              </w:tabs>
              <w:ind w:left="630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a. </w:t>
            </w:r>
            <w:r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Beb</w:t>
            </w:r>
            <w:r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é</w:t>
            </w:r>
            <w:r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 sujeto de derechos. Percepción histórica de la niñez y ser sujeto de derechos</w:t>
            </w:r>
          </w:p>
          <w:p w:rsidR="00AF5688" w:rsidRPr="000B6CF9" w:rsidRDefault="00AF5688" w:rsidP="000B6CF9">
            <w:pPr>
              <w:tabs>
                <w:tab w:val="left" w:pos="630"/>
              </w:tabs>
              <w:ind w:left="630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b. </w:t>
            </w:r>
            <w:r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La importancia de la Primera Infancia: ventana de oportunidad.</w:t>
            </w:r>
          </w:p>
          <w:p w:rsidR="00AF5688" w:rsidRPr="00AF5688" w:rsidRDefault="00AF5688" w:rsidP="00AF5688">
            <w:pPr>
              <w:tabs>
                <w:tab w:val="left" w:pos="63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F568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2. </w:t>
            </w:r>
            <w:r w:rsidRPr="00AF568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Características pedagógicas y </w:t>
            </w:r>
            <w:r w:rsidR="000B6CF9">
              <w:rPr>
                <w:rFonts w:ascii="Arial" w:hAnsi="Arial" w:cs="Arial"/>
                <w:sz w:val="20"/>
                <w:szCs w:val="20"/>
                <w:lang w:val="es-ES_tradnl"/>
              </w:rPr>
              <w:t>e</w:t>
            </w:r>
            <w:bookmarkStart w:id="0" w:name="_GoBack"/>
            <w:bookmarkEnd w:id="0"/>
            <w:r w:rsidRPr="00AF5688">
              <w:rPr>
                <w:rFonts w:ascii="Arial" w:hAnsi="Arial" w:cs="Arial"/>
                <w:sz w:val="20"/>
                <w:szCs w:val="20"/>
                <w:lang w:val="es-ES_tradnl"/>
              </w:rPr>
              <w:t>structura del currículo</w:t>
            </w:r>
          </w:p>
          <w:p w:rsidR="00AF5688" w:rsidRPr="000B6CF9" w:rsidRDefault="00AF5688" w:rsidP="000B6CF9">
            <w:pPr>
              <w:tabs>
                <w:tab w:val="left" w:pos="630"/>
              </w:tabs>
              <w:ind w:left="630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a. </w:t>
            </w:r>
            <w:r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De la pedagogía de las carencias a la pedagogía de las potencialidades</w:t>
            </w:r>
          </w:p>
          <w:p w:rsidR="00AF5688" w:rsidRPr="000B6CF9" w:rsidRDefault="00AF5688" w:rsidP="000B6CF9">
            <w:pPr>
              <w:tabs>
                <w:tab w:val="left" w:pos="630"/>
              </w:tabs>
              <w:ind w:left="630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b. </w:t>
            </w:r>
            <w:r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De la estimulación al niño a la cre</w:t>
            </w:r>
            <w:r w:rsidR="000B6CF9"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ación de ambientes estimulantes</w:t>
            </w:r>
          </w:p>
          <w:p w:rsidR="00AF5688" w:rsidRPr="000B6CF9" w:rsidRDefault="00AF5688" w:rsidP="000B6CF9">
            <w:pPr>
              <w:tabs>
                <w:tab w:val="left" w:pos="630"/>
              </w:tabs>
              <w:ind w:left="630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c. </w:t>
            </w:r>
            <w:r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Por qué dimensiones y no áreas de aprendizaje</w:t>
            </w:r>
          </w:p>
          <w:p w:rsidR="00AF5688" w:rsidRPr="000B6CF9" w:rsidRDefault="00AF5688" w:rsidP="000B6CF9">
            <w:pPr>
              <w:tabs>
                <w:tab w:val="left" w:pos="630"/>
              </w:tabs>
              <w:ind w:left="630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d. </w:t>
            </w:r>
            <w:r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De objetivos de aprendizaje a objetivos de desarrollo en función a las edades y caracter</w:t>
            </w:r>
            <w:r w:rsidR="000B6CF9"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ísticas individuales del sujeto</w:t>
            </w:r>
          </w:p>
          <w:p w:rsidR="00AF5688" w:rsidRPr="000B6CF9" w:rsidRDefault="00AF5688" w:rsidP="000B6CF9">
            <w:pPr>
              <w:tabs>
                <w:tab w:val="left" w:pos="630"/>
              </w:tabs>
              <w:ind w:left="630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e. </w:t>
            </w:r>
            <w:r w:rsidR="000B6CF9"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Leyendo el currículo</w:t>
            </w:r>
          </w:p>
          <w:p w:rsidR="00AF5688" w:rsidRPr="00AF5688" w:rsidRDefault="00AF5688" w:rsidP="00AF5688">
            <w:pPr>
              <w:tabs>
                <w:tab w:val="left" w:pos="63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F568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3. </w:t>
            </w:r>
            <w:r w:rsidRPr="00AF5688">
              <w:rPr>
                <w:rFonts w:ascii="Arial" w:hAnsi="Arial" w:cs="Arial"/>
                <w:sz w:val="20"/>
                <w:szCs w:val="20"/>
                <w:lang w:val="es-ES_tradnl"/>
              </w:rPr>
              <w:t>Cómo planificar y poner en práctica el currículo en el aula</w:t>
            </w:r>
          </w:p>
          <w:p w:rsidR="00AF5688" w:rsidRPr="000B6CF9" w:rsidRDefault="00AF5688" w:rsidP="000B6CF9">
            <w:pPr>
              <w:tabs>
                <w:tab w:val="left" w:pos="630"/>
              </w:tabs>
              <w:ind w:left="630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a. </w:t>
            </w:r>
            <w:r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Dosificación trimestral</w:t>
            </w:r>
          </w:p>
          <w:p w:rsidR="00AF5688" w:rsidRPr="000B6CF9" w:rsidRDefault="00AF5688" w:rsidP="000B6CF9">
            <w:pPr>
              <w:tabs>
                <w:tab w:val="left" w:pos="630"/>
              </w:tabs>
              <w:ind w:left="630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b. </w:t>
            </w:r>
            <w:r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Planeamiento semanal</w:t>
            </w:r>
          </w:p>
          <w:p w:rsidR="00AF5688" w:rsidRPr="000B6CF9" w:rsidRDefault="00AF5688" w:rsidP="000B6CF9">
            <w:pPr>
              <w:tabs>
                <w:tab w:val="left" w:pos="630"/>
              </w:tabs>
              <w:ind w:left="630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c. </w:t>
            </w:r>
            <w:r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Planeamiento diario</w:t>
            </w:r>
          </w:p>
          <w:p w:rsidR="000B6CF9" w:rsidRPr="000B6CF9" w:rsidRDefault="00AF5688" w:rsidP="000B6CF9">
            <w:pPr>
              <w:tabs>
                <w:tab w:val="left" w:pos="630"/>
              </w:tabs>
              <w:ind w:left="630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d. </w:t>
            </w:r>
            <w:r w:rsidR="000B6CF9" w:rsidRPr="000B6CF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Micro clase</w:t>
            </w:r>
          </w:p>
        </w:tc>
        <w:tc>
          <w:tcPr>
            <w:tcW w:w="1767" w:type="dxa"/>
          </w:tcPr>
          <w:p w:rsidR="00AF5688" w:rsidRDefault="000B6CF9" w:rsidP="00AF5688">
            <w:pPr>
              <w:rPr>
                <w:rFonts w:ascii="Arial" w:hAnsi="Arial" w:cs="Arial"/>
                <w:sz w:val="20"/>
                <w:szCs w:val="20"/>
                <w:lang w:val="es-CU"/>
              </w:rPr>
            </w:pPr>
            <w:r>
              <w:rPr>
                <w:rFonts w:ascii="Arial" w:hAnsi="Arial" w:cs="Arial"/>
                <w:sz w:val="20"/>
                <w:szCs w:val="20"/>
                <w:lang w:val="es-CU"/>
              </w:rPr>
              <w:t xml:space="preserve">10 </w:t>
            </w:r>
            <w:r w:rsidRPr="000B6CF9">
              <w:rPr>
                <w:rFonts w:ascii="Arial" w:hAnsi="Arial" w:cs="Arial"/>
                <w:sz w:val="20"/>
                <w:szCs w:val="20"/>
                <w:lang w:val="es-CU"/>
              </w:rPr>
              <w:t>Enlaces</w:t>
            </w:r>
            <w:r>
              <w:rPr>
                <w:rFonts w:ascii="Arial" w:hAnsi="Arial" w:cs="Arial"/>
                <w:sz w:val="20"/>
                <w:szCs w:val="20"/>
                <w:lang w:val="es-CU"/>
              </w:rPr>
              <w:t xml:space="preserve"> Regionales CAIPI, Maestras, Administradoras, Asistentes</w:t>
            </w:r>
          </w:p>
          <w:p w:rsidR="000B6CF9" w:rsidRPr="000B6CF9" w:rsidRDefault="000B6CF9" w:rsidP="00AF5688">
            <w:pPr>
              <w:rPr>
                <w:rFonts w:ascii="Arial" w:hAnsi="Arial" w:cs="Arial"/>
                <w:sz w:val="20"/>
                <w:szCs w:val="20"/>
                <w:lang w:val="es-CU"/>
              </w:rPr>
            </w:pPr>
            <w:r>
              <w:rPr>
                <w:rFonts w:ascii="Arial" w:hAnsi="Arial" w:cs="Arial"/>
                <w:sz w:val="20"/>
                <w:szCs w:val="20"/>
                <w:lang w:val="es-CU"/>
              </w:rPr>
              <w:t>(83 CAIPI)</w:t>
            </w:r>
          </w:p>
        </w:tc>
        <w:tc>
          <w:tcPr>
            <w:tcW w:w="1607" w:type="dxa"/>
          </w:tcPr>
          <w:p w:rsidR="00AF5688" w:rsidRPr="000B6CF9" w:rsidRDefault="000B6CF9" w:rsidP="00AF5688">
            <w:pPr>
              <w:rPr>
                <w:rFonts w:ascii="Arial" w:hAnsi="Arial" w:cs="Arial"/>
                <w:sz w:val="20"/>
                <w:szCs w:val="20"/>
                <w:lang w:val="es-CU"/>
              </w:rPr>
            </w:pPr>
            <w:r w:rsidRPr="000B6CF9">
              <w:rPr>
                <w:rFonts w:ascii="Arial" w:hAnsi="Arial" w:cs="Arial"/>
                <w:sz w:val="20"/>
                <w:szCs w:val="20"/>
                <w:lang w:val="es-CU"/>
              </w:rPr>
              <w:t>enero 2016 y febrero 2016</w:t>
            </w:r>
          </w:p>
        </w:tc>
      </w:tr>
      <w:tr w:rsidR="00AF5688" w:rsidTr="000B6CF9">
        <w:trPr>
          <w:trHeight w:val="1902"/>
        </w:trPr>
        <w:tc>
          <w:tcPr>
            <w:tcW w:w="2406" w:type="dxa"/>
          </w:tcPr>
          <w:p w:rsidR="00AF5688" w:rsidRPr="007A123B" w:rsidRDefault="00AF5688" w:rsidP="00AF5688">
            <w:pPr>
              <w:spacing w:after="100" w:afterAutospacing="1"/>
              <w:rPr>
                <w:rFonts w:ascii="Arial" w:hAnsi="Arial" w:cs="Arial"/>
                <w:sz w:val="20"/>
                <w:szCs w:val="20"/>
                <w:lang w:val="es-CU"/>
              </w:rPr>
            </w:pPr>
            <w:r w:rsidRPr="007A123B">
              <w:rPr>
                <w:rFonts w:ascii="Arial" w:hAnsi="Arial" w:cs="Arial"/>
                <w:sz w:val="20"/>
                <w:szCs w:val="20"/>
                <w:lang w:val="es-CU"/>
              </w:rPr>
              <w:t>Ambientes estimulantes e interacciones significativas</w:t>
            </w:r>
          </w:p>
          <w:p w:rsidR="00AF5688" w:rsidRPr="007A123B" w:rsidRDefault="00AF5688" w:rsidP="00AF5688">
            <w:pPr>
              <w:spacing w:after="100" w:afterAutospacing="1"/>
              <w:rPr>
                <w:rFonts w:ascii="Arial" w:hAnsi="Arial" w:cs="Arial"/>
                <w:sz w:val="20"/>
                <w:szCs w:val="20"/>
                <w:lang w:val="es-CU"/>
              </w:rPr>
            </w:pPr>
          </w:p>
          <w:p w:rsidR="00AF5688" w:rsidRPr="007A123B" w:rsidRDefault="00AF5688" w:rsidP="00AF5688">
            <w:pPr>
              <w:spacing w:after="100" w:afterAutospacing="1"/>
              <w:rPr>
                <w:rFonts w:ascii="Arial" w:hAnsi="Arial" w:cs="Arial"/>
                <w:b/>
                <w:sz w:val="16"/>
                <w:szCs w:val="16"/>
                <w:lang w:val="es-CU"/>
              </w:rPr>
            </w:pPr>
            <w:r w:rsidRPr="007A123B">
              <w:rPr>
                <w:rFonts w:ascii="Arial" w:hAnsi="Arial" w:cs="Arial"/>
                <w:b/>
                <w:sz w:val="16"/>
                <w:szCs w:val="16"/>
                <w:lang w:val="es-CU"/>
              </w:rPr>
              <w:t>(MIDES-MEDUCA)</w:t>
            </w:r>
          </w:p>
        </w:tc>
        <w:tc>
          <w:tcPr>
            <w:tcW w:w="4819" w:type="dxa"/>
          </w:tcPr>
          <w:p w:rsidR="00AF5688" w:rsidRPr="007A123B" w:rsidRDefault="00AF5688" w:rsidP="00AF5688">
            <w:pPr>
              <w:rPr>
                <w:rFonts w:ascii="Arial" w:hAnsi="Arial" w:cs="Arial"/>
                <w:sz w:val="20"/>
                <w:szCs w:val="20"/>
              </w:rPr>
            </w:pPr>
            <w:r w:rsidRPr="007A123B">
              <w:rPr>
                <w:rFonts w:ascii="Arial" w:hAnsi="Arial" w:cs="Arial"/>
                <w:sz w:val="20"/>
                <w:szCs w:val="20"/>
              </w:rPr>
              <w:t>1. El niño y la niña como sujetos de derecho</w:t>
            </w:r>
          </w:p>
          <w:p w:rsidR="00AF5688" w:rsidRPr="007A123B" w:rsidRDefault="00AF5688" w:rsidP="00AF5688">
            <w:pPr>
              <w:rPr>
                <w:rFonts w:ascii="Arial" w:hAnsi="Arial" w:cs="Arial"/>
                <w:sz w:val="20"/>
                <w:szCs w:val="20"/>
              </w:rPr>
            </w:pPr>
            <w:r w:rsidRPr="007A123B">
              <w:rPr>
                <w:rFonts w:ascii="Arial" w:hAnsi="Arial" w:cs="Arial"/>
                <w:sz w:val="20"/>
                <w:szCs w:val="20"/>
              </w:rPr>
              <w:t>2. La importancia de los primeros 1000 días en el desarrollo del bebé</w:t>
            </w:r>
          </w:p>
          <w:p w:rsidR="00AF5688" w:rsidRPr="007A123B" w:rsidRDefault="00AF5688" w:rsidP="00AF5688">
            <w:pPr>
              <w:rPr>
                <w:rFonts w:ascii="Arial" w:hAnsi="Arial" w:cs="Arial"/>
                <w:sz w:val="20"/>
                <w:szCs w:val="20"/>
              </w:rPr>
            </w:pPr>
            <w:r w:rsidRPr="007A123B">
              <w:rPr>
                <w:rFonts w:ascii="Arial" w:hAnsi="Arial" w:cs="Arial"/>
                <w:sz w:val="20"/>
                <w:szCs w:val="20"/>
              </w:rPr>
              <w:t>3. Los espacios de aprendizaje</w:t>
            </w:r>
          </w:p>
          <w:p w:rsidR="00AF5688" w:rsidRPr="007A123B" w:rsidRDefault="00AF5688" w:rsidP="00AF5688">
            <w:pPr>
              <w:rPr>
                <w:rFonts w:ascii="Arial" w:hAnsi="Arial" w:cs="Arial"/>
                <w:sz w:val="20"/>
                <w:szCs w:val="20"/>
              </w:rPr>
            </w:pPr>
            <w:r w:rsidRPr="007A123B">
              <w:rPr>
                <w:rFonts w:ascii="Arial" w:hAnsi="Arial" w:cs="Arial"/>
                <w:sz w:val="20"/>
                <w:szCs w:val="20"/>
              </w:rPr>
              <w:t>4. La planificación pedagógica</w:t>
            </w:r>
          </w:p>
          <w:p w:rsidR="00AF5688" w:rsidRPr="007A123B" w:rsidRDefault="00AF5688" w:rsidP="00AF5688">
            <w:pPr>
              <w:rPr>
                <w:rFonts w:ascii="Arial" w:hAnsi="Arial" w:cs="Arial"/>
                <w:sz w:val="20"/>
                <w:szCs w:val="20"/>
              </w:rPr>
            </w:pPr>
            <w:r w:rsidRPr="007A123B">
              <w:rPr>
                <w:rFonts w:ascii="Arial" w:hAnsi="Arial" w:cs="Arial"/>
                <w:sz w:val="20"/>
                <w:szCs w:val="20"/>
              </w:rPr>
              <w:t>5. La aplicación de los nuevos estándares de calidad en los CAIPI</w:t>
            </w:r>
          </w:p>
        </w:tc>
        <w:tc>
          <w:tcPr>
            <w:tcW w:w="1767" w:type="dxa"/>
          </w:tcPr>
          <w:p w:rsidR="00AF5688" w:rsidRPr="007A123B" w:rsidRDefault="00AF5688" w:rsidP="00AF5688">
            <w:pPr>
              <w:rPr>
                <w:rFonts w:ascii="Arial" w:hAnsi="Arial" w:cs="Arial"/>
                <w:sz w:val="20"/>
                <w:szCs w:val="20"/>
                <w:lang w:val="es-CU"/>
              </w:rPr>
            </w:pPr>
            <w:r w:rsidRPr="007A123B">
              <w:rPr>
                <w:rFonts w:ascii="Arial" w:hAnsi="Arial" w:cs="Arial"/>
                <w:sz w:val="20"/>
                <w:szCs w:val="20"/>
                <w:lang w:val="es-CU"/>
              </w:rPr>
              <w:t>Maestras 44 CAIPI tratamiento</w:t>
            </w:r>
          </w:p>
        </w:tc>
        <w:tc>
          <w:tcPr>
            <w:tcW w:w="1607" w:type="dxa"/>
          </w:tcPr>
          <w:p w:rsidR="00AF5688" w:rsidRPr="007A123B" w:rsidRDefault="00AF5688" w:rsidP="00AF5688">
            <w:pPr>
              <w:rPr>
                <w:rFonts w:ascii="Arial" w:hAnsi="Arial" w:cs="Arial"/>
                <w:sz w:val="20"/>
                <w:szCs w:val="20"/>
                <w:lang w:val="es-CU"/>
              </w:rPr>
            </w:pPr>
            <w:r w:rsidRPr="007A123B">
              <w:rPr>
                <w:rFonts w:ascii="Arial" w:hAnsi="Arial" w:cs="Arial"/>
                <w:sz w:val="20"/>
                <w:szCs w:val="20"/>
                <w:lang w:val="es-CU"/>
              </w:rPr>
              <w:t>febrero 2017</w:t>
            </w:r>
          </w:p>
        </w:tc>
      </w:tr>
      <w:tr w:rsidR="00AF5688" w:rsidTr="000B6CF9">
        <w:trPr>
          <w:trHeight w:val="2993"/>
        </w:trPr>
        <w:tc>
          <w:tcPr>
            <w:tcW w:w="2406" w:type="dxa"/>
          </w:tcPr>
          <w:p w:rsidR="00AF5688" w:rsidRPr="007A123B" w:rsidRDefault="00AF5688" w:rsidP="00AF5688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A123B">
              <w:rPr>
                <w:rFonts w:ascii="Arial" w:hAnsi="Arial" w:cs="Arial"/>
                <w:sz w:val="20"/>
                <w:szCs w:val="20"/>
              </w:rPr>
              <w:t>Ambientes Estimulantes e Interacciones Significativas, 2da Parte</w:t>
            </w:r>
          </w:p>
          <w:p w:rsidR="00AF5688" w:rsidRDefault="00AF5688" w:rsidP="00AF5688">
            <w:pPr>
              <w:spacing w:after="100" w:afterAutospacing="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688" w:rsidRPr="007A123B" w:rsidRDefault="00AF5688" w:rsidP="00AF5688">
            <w:pPr>
              <w:spacing w:after="100" w:afterAutospacing="1"/>
              <w:rPr>
                <w:rFonts w:ascii="Arial" w:hAnsi="Arial" w:cs="Arial"/>
                <w:b/>
                <w:sz w:val="16"/>
                <w:szCs w:val="16"/>
                <w:lang w:val="es-CU"/>
              </w:rPr>
            </w:pPr>
            <w:r w:rsidRPr="007A123B">
              <w:rPr>
                <w:rFonts w:ascii="Arial" w:hAnsi="Arial" w:cs="Arial"/>
                <w:b/>
                <w:sz w:val="16"/>
                <w:szCs w:val="16"/>
              </w:rPr>
              <w:t>(MIDES-MEDUCA-RET INTERNACIONAL)</w:t>
            </w:r>
          </w:p>
        </w:tc>
        <w:tc>
          <w:tcPr>
            <w:tcW w:w="4819" w:type="dxa"/>
          </w:tcPr>
          <w:p w:rsidR="00AF5688" w:rsidRPr="007A123B" w:rsidRDefault="00AF5688" w:rsidP="00AF5688">
            <w:pPr>
              <w:rPr>
                <w:rFonts w:ascii="Arial" w:hAnsi="Arial" w:cs="Arial"/>
                <w:sz w:val="20"/>
                <w:szCs w:val="20"/>
                <w:lang w:val="es-CU"/>
              </w:rPr>
            </w:pPr>
            <w:r w:rsidRPr="007A123B">
              <w:rPr>
                <w:rFonts w:ascii="Arial" w:hAnsi="Arial" w:cs="Arial"/>
                <w:sz w:val="20"/>
                <w:szCs w:val="20"/>
                <w:lang w:val="es-CU"/>
              </w:rPr>
              <w:t>1. Niño y Niña: sujetos de derecho</w:t>
            </w:r>
          </w:p>
          <w:p w:rsidR="00AF5688" w:rsidRPr="007A123B" w:rsidRDefault="00AF5688" w:rsidP="00AF5688">
            <w:pPr>
              <w:rPr>
                <w:rFonts w:ascii="Arial" w:hAnsi="Arial" w:cs="Arial"/>
                <w:sz w:val="20"/>
                <w:szCs w:val="20"/>
                <w:lang w:val="es-CU"/>
              </w:rPr>
            </w:pPr>
            <w:r w:rsidRPr="007A123B">
              <w:rPr>
                <w:rFonts w:ascii="Arial" w:hAnsi="Arial" w:cs="Arial"/>
                <w:sz w:val="20"/>
                <w:szCs w:val="20"/>
                <w:lang w:val="es-CU"/>
              </w:rPr>
              <w:t>2. Habilidades Blandas, Clima Positivo vs. Clima Negativo en el aula</w:t>
            </w:r>
          </w:p>
          <w:p w:rsidR="00AF5688" w:rsidRPr="007A123B" w:rsidRDefault="00AF5688" w:rsidP="00AF5688">
            <w:pPr>
              <w:rPr>
                <w:rFonts w:ascii="Arial" w:hAnsi="Arial" w:cs="Arial"/>
                <w:sz w:val="20"/>
                <w:szCs w:val="20"/>
                <w:lang w:val="es-CU"/>
              </w:rPr>
            </w:pPr>
            <w:r w:rsidRPr="007A123B">
              <w:rPr>
                <w:rFonts w:ascii="Arial" w:hAnsi="Arial" w:cs="Arial"/>
                <w:sz w:val="20"/>
                <w:szCs w:val="20"/>
                <w:lang w:val="es-CU"/>
              </w:rPr>
              <w:t>3. La sensibilidad de la maestra</w:t>
            </w:r>
          </w:p>
          <w:p w:rsidR="00AF5688" w:rsidRPr="007A123B" w:rsidRDefault="00AF5688" w:rsidP="00AF5688">
            <w:pPr>
              <w:rPr>
                <w:rFonts w:ascii="Arial" w:hAnsi="Arial" w:cs="Arial"/>
                <w:sz w:val="20"/>
                <w:szCs w:val="20"/>
                <w:lang w:val="es-CU"/>
              </w:rPr>
            </w:pPr>
            <w:r w:rsidRPr="007A123B">
              <w:rPr>
                <w:rFonts w:ascii="Arial" w:hAnsi="Arial" w:cs="Arial"/>
                <w:sz w:val="20"/>
                <w:szCs w:val="20"/>
                <w:lang w:val="es-CU"/>
              </w:rPr>
              <w:t>4. Estándares de calidad en los CAIPI – Medios de Verificación</w:t>
            </w:r>
          </w:p>
          <w:p w:rsidR="00AF5688" w:rsidRPr="007A123B" w:rsidRDefault="00AF5688" w:rsidP="00AF5688">
            <w:pPr>
              <w:rPr>
                <w:rFonts w:ascii="Arial" w:hAnsi="Arial" w:cs="Arial"/>
                <w:sz w:val="20"/>
                <w:szCs w:val="20"/>
                <w:lang w:val="es-CU"/>
              </w:rPr>
            </w:pPr>
            <w:r w:rsidRPr="007A123B">
              <w:rPr>
                <w:rFonts w:ascii="Arial" w:hAnsi="Arial" w:cs="Arial"/>
                <w:sz w:val="20"/>
                <w:szCs w:val="20"/>
                <w:lang w:val="es-CU"/>
              </w:rPr>
              <w:t>5. Planificación pedagógica (Currículo del naciomiento a los 3 años)</w:t>
            </w:r>
          </w:p>
          <w:p w:rsidR="00AF5688" w:rsidRPr="007A123B" w:rsidRDefault="00AF5688" w:rsidP="00AF5688">
            <w:pPr>
              <w:rPr>
                <w:rFonts w:ascii="Arial" w:hAnsi="Arial" w:cs="Arial"/>
                <w:sz w:val="20"/>
                <w:szCs w:val="20"/>
                <w:lang w:val="es-CU"/>
              </w:rPr>
            </w:pPr>
            <w:r w:rsidRPr="007A123B">
              <w:rPr>
                <w:rFonts w:ascii="Arial" w:hAnsi="Arial" w:cs="Arial"/>
                <w:sz w:val="20"/>
                <w:szCs w:val="20"/>
                <w:lang w:val="es-CU"/>
              </w:rPr>
              <w:t>6. Evaluación de aprendizajes en primera infancia</w:t>
            </w:r>
          </w:p>
          <w:p w:rsidR="00AF5688" w:rsidRDefault="00AF5688" w:rsidP="00AF5688">
            <w:pPr>
              <w:rPr>
                <w:rFonts w:ascii="Arial" w:hAnsi="Arial" w:cs="Arial"/>
                <w:sz w:val="20"/>
                <w:szCs w:val="20"/>
                <w:lang w:val="es-CU"/>
              </w:rPr>
            </w:pPr>
            <w:r w:rsidRPr="007A123B">
              <w:rPr>
                <w:rFonts w:ascii="Arial" w:hAnsi="Arial" w:cs="Arial"/>
                <w:sz w:val="20"/>
                <w:szCs w:val="20"/>
                <w:lang w:val="es-CU"/>
              </w:rPr>
              <w:t>7. Gestión Integral para la Reducción de Riesgos y Desatres en la Primera Infancia</w:t>
            </w:r>
          </w:p>
          <w:p w:rsidR="000B6CF9" w:rsidRPr="007A123B" w:rsidRDefault="000B6CF9" w:rsidP="00AF5688">
            <w:pPr>
              <w:rPr>
                <w:rFonts w:ascii="Arial" w:hAnsi="Arial" w:cs="Arial"/>
                <w:sz w:val="20"/>
                <w:szCs w:val="20"/>
                <w:lang w:val="es-CU"/>
              </w:rPr>
            </w:pPr>
          </w:p>
        </w:tc>
        <w:tc>
          <w:tcPr>
            <w:tcW w:w="1767" w:type="dxa"/>
          </w:tcPr>
          <w:p w:rsidR="00AF5688" w:rsidRPr="007A123B" w:rsidRDefault="00AF5688" w:rsidP="00AF5688">
            <w:pPr>
              <w:rPr>
                <w:rFonts w:ascii="Arial" w:hAnsi="Arial" w:cs="Arial"/>
                <w:sz w:val="20"/>
                <w:szCs w:val="20"/>
                <w:lang w:val="es-CU"/>
              </w:rPr>
            </w:pPr>
            <w:r w:rsidRPr="007A123B">
              <w:rPr>
                <w:rFonts w:ascii="Arial" w:hAnsi="Arial" w:cs="Arial"/>
                <w:sz w:val="20"/>
                <w:szCs w:val="20"/>
                <w:lang w:val="es-CU"/>
              </w:rPr>
              <w:t>Maestras y asistentes 44 CAIPI tratamiento</w:t>
            </w:r>
          </w:p>
        </w:tc>
        <w:tc>
          <w:tcPr>
            <w:tcW w:w="1607" w:type="dxa"/>
          </w:tcPr>
          <w:p w:rsidR="00AF5688" w:rsidRPr="007A123B" w:rsidRDefault="00AF5688" w:rsidP="00AF5688">
            <w:pPr>
              <w:rPr>
                <w:rFonts w:ascii="Arial" w:hAnsi="Arial" w:cs="Arial"/>
                <w:sz w:val="20"/>
                <w:szCs w:val="20"/>
                <w:lang w:val="es-CU"/>
              </w:rPr>
            </w:pPr>
            <w:r w:rsidRPr="007A123B">
              <w:rPr>
                <w:rFonts w:ascii="Arial" w:hAnsi="Arial" w:cs="Arial"/>
                <w:sz w:val="20"/>
                <w:szCs w:val="20"/>
                <w:lang w:val="es-CU"/>
              </w:rPr>
              <w:t>septiembre 2017</w:t>
            </w:r>
          </w:p>
        </w:tc>
      </w:tr>
      <w:tr w:rsidR="00AF5688" w:rsidTr="000B6CF9">
        <w:trPr>
          <w:trHeight w:val="2542"/>
        </w:trPr>
        <w:tc>
          <w:tcPr>
            <w:tcW w:w="2406" w:type="dxa"/>
          </w:tcPr>
          <w:p w:rsidR="00AF5688" w:rsidRPr="007A123B" w:rsidRDefault="00AF5688" w:rsidP="00AF5688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A123B">
              <w:rPr>
                <w:rFonts w:ascii="Arial" w:hAnsi="Arial" w:cs="Arial"/>
                <w:bCs/>
                <w:sz w:val="20"/>
                <w:szCs w:val="20"/>
                <w:lang w:val="es-CU"/>
              </w:rPr>
              <w:t xml:space="preserve">Fortalecimiento de capacidades para garantizar la calidad de los servicios y las atenciones en los </w:t>
            </w:r>
            <w:r>
              <w:rPr>
                <w:rFonts w:ascii="Arial" w:hAnsi="Arial" w:cs="Arial"/>
                <w:bCs/>
                <w:sz w:val="20"/>
                <w:szCs w:val="20"/>
                <w:lang w:val="es-CU"/>
              </w:rPr>
              <w:t>CAIPI</w:t>
            </w:r>
          </w:p>
          <w:p w:rsidR="00AF5688" w:rsidRDefault="00AF5688" w:rsidP="00AF5688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AF5688" w:rsidRPr="007A123B" w:rsidRDefault="00AF5688" w:rsidP="00AF5688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(MIDES-MEDUCA-MINSA-IPHE</w:t>
            </w:r>
            <w:r w:rsidRPr="007A123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819" w:type="dxa"/>
          </w:tcPr>
          <w:p w:rsidR="00AF5688" w:rsidRPr="007A123B" w:rsidRDefault="00AF5688" w:rsidP="00AF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U"/>
              </w:rPr>
              <w:t xml:space="preserve">1. </w:t>
            </w:r>
            <w:r w:rsidRPr="007A123B">
              <w:rPr>
                <w:rFonts w:ascii="Arial" w:hAnsi="Arial" w:cs="Arial"/>
                <w:sz w:val="20"/>
                <w:szCs w:val="20"/>
                <w:lang w:val="es-CU"/>
              </w:rPr>
              <w:t>Crianza para e</w:t>
            </w:r>
            <w:r>
              <w:rPr>
                <w:rFonts w:ascii="Arial" w:hAnsi="Arial" w:cs="Arial"/>
                <w:sz w:val="20"/>
                <w:szCs w:val="20"/>
                <w:lang w:val="es-CU"/>
              </w:rPr>
              <w:t xml:space="preserve">l desarrollo infantil </w:t>
            </w:r>
          </w:p>
          <w:p w:rsidR="00AF5688" w:rsidRPr="007A123B" w:rsidRDefault="00AF5688" w:rsidP="00AF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U"/>
              </w:rPr>
              <w:t xml:space="preserve">2. </w:t>
            </w:r>
            <w:r w:rsidRPr="007A123B">
              <w:rPr>
                <w:rFonts w:ascii="Arial" w:hAnsi="Arial" w:cs="Arial"/>
                <w:sz w:val="20"/>
                <w:szCs w:val="20"/>
                <w:lang w:val="es-CU"/>
              </w:rPr>
              <w:t xml:space="preserve">Procesos administrativos en los CAIPI </w:t>
            </w:r>
          </w:p>
          <w:p w:rsidR="00AF5688" w:rsidRPr="007A123B" w:rsidRDefault="00AF5688" w:rsidP="00AF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U"/>
              </w:rPr>
              <w:t xml:space="preserve">3. </w:t>
            </w:r>
            <w:r w:rsidRPr="007A123B">
              <w:rPr>
                <w:rFonts w:ascii="Arial" w:hAnsi="Arial" w:cs="Arial"/>
                <w:sz w:val="20"/>
                <w:szCs w:val="20"/>
                <w:lang w:val="es-CU"/>
              </w:rPr>
              <w:t xml:space="preserve">La nutrición en la primera infancia </w:t>
            </w:r>
          </w:p>
          <w:p w:rsidR="00AF5688" w:rsidRPr="007A123B" w:rsidRDefault="00AF5688" w:rsidP="00AF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U"/>
              </w:rPr>
              <w:t xml:space="preserve">4. </w:t>
            </w:r>
            <w:r w:rsidRPr="007A123B">
              <w:rPr>
                <w:rFonts w:ascii="Arial" w:hAnsi="Arial" w:cs="Arial"/>
                <w:sz w:val="20"/>
                <w:szCs w:val="20"/>
                <w:lang w:val="es-CU"/>
              </w:rPr>
              <w:t xml:space="preserve">Formularios para la supervisión y monitoreo de los estándares de calidad en los CAIPI: ejercicio práctico para su implementación </w:t>
            </w:r>
          </w:p>
        </w:tc>
        <w:tc>
          <w:tcPr>
            <w:tcW w:w="1767" w:type="dxa"/>
          </w:tcPr>
          <w:p w:rsidR="00AF5688" w:rsidRPr="007A123B" w:rsidRDefault="00AF5688" w:rsidP="00AF5688">
            <w:pPr>
              <w:rPr>
                <w:rFonts w:ascii="Arial" w:hAnsi="Arial" w:cs="Arial"/>
                <w:sz w:val="20"/>
                <w:szCs w:val="20"/>
                <w:lang w:val="es-CU"/>
              </w:rPr>
            </w:pPr>
            <w:r>
              <w:rPr>
                <w:rFonts w:ascii="Arial" w:hAnsi="Arial" w:cs="Arial"/>
                <w:sz w:val="20"/>
                <w:szCs w:val="20"/>
                <w:lang w:val="es-CU"/>
              </w:rPr>
              <w:t>Maestras y administradoras 44 CAIPI tratamiento</w:t>
            </w:r>
          </w:p>
        </w:tc>
        <w:tc>
          <w:tcPr>
            <w:tcW w:w="1607" w:type="dxa"/>
          </w:tcPr>
          <w:p w:rsidR="00AF5688" w:rsidRPr="007A123B" w:rsidRDefault="000B6CF9" w:rsidP="00AF5688">
            <w:pPr>
              <w:rPr>
                <w:rFonts w:ascii="Arial" w:hAnsi="Arial" w:cs="Arial"/>
                <w:sz w:val="20"/>
                <w:szCs w:val="20"/>
                <w:lang w:val="es-CU"/>
              </w:rPr>
            </w:pPr>
            <w:r>
              <w:rPr>
                <w:rFonts w:ascii="Arial" w:hAnsi="Arial" w:cs="Arial"/>
                <w:sz w:val="20"/>
                <w:szCs w:val="20"/>
                <w:lang w:val="es-CU"/>
              </w:rPr>
              <w:t>f</w:t>
            </w:r>
            <w:r w:rsidR="00AF5688">
              <w:rPr>
                <w:rFonts w:ascii="Arial" w:hAnsi="Arial" w:cs="Arial"/>
                <w:sz w:val="20"/>
                <w:szCs w:val="20"/>
                <w:lang w:val="es-CU"/>
              </w:rPr>
              <w:t>ebrero 2018</w:t>
            </w:r>
          </w:p>
        </w:tc>
      </w:tr>
      <w:tr w:rsidR="00AF5688" w:rsidTr="000B6CF9">
        <w:trPr>
          <w:trHeight w:val="4008"/>
        </w:trPr>
        <w:tc>
          <w:tcPr>
            <w:tcW w:w="2406" w:type="dxa"/>
          </w:tcPr>
          <w:p w:rsidR="00AF5688" w:rsidRDefault="00AF5688" w:rsidP="00AF5688">
            <w:pPr>
              <w:spacing w:after="100" w:afterAutospacing="1"/>
              <w:rPr>
                <w:rFonts w:ascii="Arial" w:hAnsi="Arial" w:cs="Arial"/>
                <w:sz w:val="20"/>
                <w:szCs w:val="20"/>
                <w:lang w:val="es-CU"/>
              </w:rPr>
            </w:pPr>
            <w:r w:rsidRPr="00EB39B8">
              <w:rPr>
                <w:rFonts w:ascii="Arial" w:hAnsi="Arial" w:cs="Arial"/>
                <w:sz w:val="20"/>
                <w:szCs w:val="20"/>
                <w:lang w:val="es-CU"/>
              </w:rPr>
              <w:t>Fortalecimiento de las habilidades y capacidades de las maestras y asistentes de los CAIPI, con la finalidad de mejorar la calidad de los servicios y atenciones que reciben los niños y niñas de la primera infancia matriculados en los mismos</w:t>
            </w:r>
          </w:p>
          <w:p w:rsidR="00AF5688" w:rsidRDefault="00AF5688" w:rsidP="00AF5688">
            <w:pPr>
              <w:spacing w:after="100" w:afterAutospacing="1"/>
              <w:rPr>
                <w:rFonts w:ascii="Arial" w:hAnsi="Arial" w:cs="Arial"/>
                <w:sz w:val="20"/>
                <w:szCs w:val="20"/>
                <w:lang w:val="es-CU"/>
              </w:rPr>
            </w:pPr>
          </w:p>
          <w:p w:rsidR="00AF5688" w:rsidRDefault="00AF5688" w:rsidP="00AF5688">
            <w:pPr>
              <w:spacing w:after="100" w:afterAutospacing="1"/>
              <w:rPr>
                <w:rFonts w:ascii="Arial" w:hAnsi="Arial" w:cs="Arial"/>
                <w:sz w:val="20"/>
                <w:szCs w:val="20"/>
                <w:lang w:val="es-C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(MIDES-MEDUCA</w:t>
            </w:r>
            <w:r w:rsidRPr="007A123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AF5688" w:rsidRPr="00EB39B8" w:rsidRDefault="00AF5688" w:rsidP="00AF5688">
            <w:pPr>
              <w:spacing w:after="100" w:afterAutospacing="1"/>
              <w:rPr>
                <w:rFonts w:ascii="Arial" w:hAnsi="Arial" w:cs="Arial"/>
                <w:sz w:val="20"/>
                <w:szCs w:val="20"/>
                <w:lang w:val="es-CU"/>
              </w:rPr>
            </w:pPr>
          </w:p>
        </w:tc>
        <w:tc>
          <w:tcPr>
            <w:tcW w:w="4819" w:type="dxa"/>
          </w:tcPr>
          <w:p w:rsidR="00AF5688" w:rsidRPr="00EB39B8" w:rsidRDefault="00AF5688" w:rsidP="00AF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s-CU"/>
              </w:rPr>
              <w:t xml:space="preserve">1. </w:t>
            </w:r>
            <w:r w:rsidRPr="00EB39B8">
              <w:rPr>
                <w:rFonts w:ascii="Arial" w:hAnsi="Arial" w:cs="Arial"/>
                <w:iCs/>
                <w:sz w:val="20"/>
                <w:szCs w:val="20"/>
                <w:lang w:val="es-MX"/>
              </w:rPr>
              <w:t>Implementación de 20 nuevos estándares de Calidad (Áreas de Calidad e Instrumentos de Medición 2019)</w:t>
            </w:r>
          </w:p>
          <w:p w:rsidR="00AF5688" w:rsidRDefault="00AF5688" w:rsidP="00AF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2. </w:t>
            </w:r>
            <w:r w:rsidRPr="00EB39B8">
              <w:rPr>
                <w:rFonts w:ascii="Arial" w:hAnsi="Arial" w:cs="Arial"/>
                <w:iCs/>
                <w:sz w:val="20"/>
                <w:szCs w:val="20"/>
                <w:lang w:val="es-MX"/>
              </w:rPr>
              <w:t>Uso de Cuadernos Pedagógicos para el desarrollo del Currículo de la Primera Infancia</w:t>
            </w:r>
          </w:p>
          <w:p w:rsidR="00AF5688" w:rsidRPr="00EB39B8" w:rsidRDefault="00AF5688" w:rsidP="00AF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EB39B8">
              <w:rPr>
                <w:rFonts w:ascii="Arial" w:hAnsi="Arial" w:cs="Arial"/>
                <w:iCs/>
                <w:sz w:val="20"/>
                <w:szCs w:val="20"/>
                <w:lang w:val="es-MX"/>
              </w:rPr>
              <w:t>Organización de jornadas pedagógicas y espacios de aprendizaje significativos</w:t>
            </w:r>
          </w:p>
          <w:p w:rsidR="00AF5688" w:rsidRPr="00EB39B8" w:rsidRDefault="00AF5688" w:rsidP="00AF5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</w:tcPr>
          <w:p w:rsidR="00AF5688" w:rsidRPr="00EB39B8" w:rsidRDefault="00AF5688" w:rsidP="00AF5688">
            <w:pPr>
              <w:rPr>
                <w:rFonts w:ascii="Arial" w:hAnsi="Arial" w:cs="Arial"/>
                <w:sz w:val="20"/>
                <w:szCs w:val="20"/>
                <w:lang w:val="es-CU"/>
              </w:rPr>
            </w:pPr>
            <w:r w:rsidRPr="00EB39B8">
              <w:rPr>
                <w:rFonts w:ascii="Arial" w:hAnsi="Arial" w:cs="Arial"/>
                <w:sz w:val="20"/>
                <w:szCs w:val="20"/>
                <w:lang w:val="es-CU"/>
              </w:rPr>
              <w:t>Maestras y asistentes 44 CAIPI tratamiento</w:t>
            </w:r>
          </w:p>
        </w:tc>
        <w:tc>
          <w:tcPr>
            <w:tcW w:w="1607" w:type="dxa"/>
          </w:tcPr>
          <w:p w:rsidR="00AF5688" w:rsidRPr="00EB39B8" w:rsidRDefault="000B6CF9" w:rsidP="00AF5688">
            <w:pPr>
              <w:rPr>
                <w:rFonts w:ascii="Arial" w:hAnsi="Arial" w:cs="Arial"/>
                <w:sz w:val="20"/>
                <w:szCs w:val="20"/>
                <w:lang w:val="es-CU"/>
              </w:rPr>
            </w:pPr>
            <w:r>
              <w:rPr>
                <w:rFonts w:ascii="Arial" w:hAnsi="Arial" w:cs="Arial"/>
                <w:sz w:val="20"/>
                <w:szCs w:val="20"/>
                <w:lang w:val="es-CU"/>
              </w:rPr>
              <w:t>f</w:t>
            </w:r>
            <w:r w:rsidR="00AF5688" w:rsidRPr="00EB39B8">
              <w:rPr>
                <w:rFonts w:ascii="Arial" w:hAnsi="Arial" w:cs="Arial"/>
                <w:sz w:val="20"/>
                <w:szCs w:val="20"/>
                <w:lang w:val="es-CU"/>
              </w:rPr>
              <w:t>ebrero 2019</w:t>
            </w:r>
          </w:p>
        </w:tc>
      </w:tr>
    </w:tbl>
    <w:p w:rsidR="00A8500C" w:rsidRDefault="00A8500C"/>
    <w:sectPr w:rsidR="00A8500C" w:rsidSect="00AF568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E44C7"/>
    <w:multiLevelType w:val="hybridMultilevel"/>
    <w:tmpl w:val="B0B6BEC8"/>
    <w:lvl w:ilvl="0" w:tplc="1A5ECF0E">
      <w:start w:val="1"/>
      <w:numFmt w:val="decimal"/>
      <w:lvlText w:val="%1."/>
      <w:lvlJc w:val="left"/>
      <w:pPr>
        <w:ind w:left="864" w:hanging="360"/>
      </w:pPr>
      <w:rPr>
        <w:rFonts w:asciiTheme="minorHAnsi" w:eastAsiaTheme="minorHAnsi" w:hAnsiTheme="minorHAnsi" w:cstheme="minorBidi"/>
      </w:rPr>
    </w:lvl>
    <w:lvl w:ilvl="1" w:tplc="180A0019">
      <w:start w:val="1"/>
      <w:numFmt w:val="lowerLetter"/>
      <w:lvlText w:val="%2."/>
      <w:lvlJc w:val="left"/>
      <w:pPr>
        <w:ind w:left="1512" w:hanging="360"/>
      </w:pPr>
    </w:lvl>
    <w:lvl w:ilvl="2" w:tplc="180A001B" w:tentative="1">
      <w:start w:val="1"/>
      <w:numFmt w:val="lowerRoman"/>
      <w:lvlText w:val="%3."/>
      <w:lvlJc w:val="right"/>
      <w:pPr>
        <w:ind w:left="2232" w:hanging="180"/>
      </w:pPr>
    </w:lvl>
    <w:lvl w:ilvl="3" w:tplc="180A000F" w:tentative="1">
      <w:start w:val="1"/>
      <w:numFmt w:val="decimal"/>
      <w:lvlText w:val="%4."/>
      <w:lvlJc w:val="left"/>
      <w:pPr>
        <w:ind w:left="2952" w:hanging="360"/>
      </w:pPr>
    </w:lvl>
    <w:lvl w:ilvl="4" w:tplc="180A0019" w:tentative="1">
      <w:start w:val="1"/>
      <w:numFmt w:val="lowerLetter"/>
      <w:lvlText w:val="%5."/>
      <w:lvlJc w:val="left"/>
      <w:pPr>
        <w:ind w:left="3672" w:hanging="360"/>
      </w:pPr>
    </w:lvl>
    <w:lvl w:ilvl="5" w:tplc="180A001B" w:tentative="1">
      <w:start w:val="1"/>
      <w:numFmt w:val="lowerRoman"/>
      <w:lvlText w:val="%6."/>
      <w:lvlJc w:val="right"/>
      <w:pPr>
        <w:ind w:left="4392" w:hanging="180"/>
      </w:pPr>
    </w:lvl>
    <w:lvl w:ilvl="6" w:tplc="180A000F" w:tentative="1">
      <w:start w:val="1"/>
      <w:numFmt w:val="decimal"/>
      <w:lvlText w:val="%7."/>
      <w:lvlJc w:val="left"/>
      <w:pPr>
        <w:ind w:left="5112" w:hanging="360"/>
      </w:pPr>
    </w:lvl>
    <w:lvl w:ilvl="7" w:tplc="180A0019" w:tentative="1">
      <w:start w:val="1"/>
      <w:numFmt w:val="lowerLetter"/>
      <w:lvlText w:val="%8."/>
      <w:lvlJc w:val="left"/>
      <w:pPr>
        <w:ind w:left="5832" w:hanging="360"/>
      </w:pPr>
    </w:lvl>
    <w:lvl w:ilvl="8" w:tplc="180A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88"/>
    <w:rsid w:val="000B6CF9"/>
    <w:rsid w:val="00421004"/>
    <w:rsid w:val="00A8500C"/>
    <w:rsid w:val="00AF5688"/>
    <w:rsid w:val="00DA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F1E69B-B83B-4294-9AF2-302F9796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6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AF568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AF5688"/>
    <w:pPr>
      <w:spacing w:after="200" w:line="276" w:lineRule="auto"/>
      <w:ind w:left="720"/>
      <w:contextualSpacing/>
    </w:pPr>
    <w:rPr>
      <w:lang w:val="es-PA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F5688"/>
    <w:rPr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Monteagudo</dc:creator>
  <cp:keywords/>
  <dc:description/>
  <cp:lastModifiedBy>Casandra Monteagudo</cp:lastModifiedBy>
  <cp:revision>1</cp:revision>
  <dcterms:created xsi:type="dcterms:W3CDTF">2019-03-29T19:42:00Z</dcterms:created>
  <dcterms:modified xsi:type="dcterms:W3CDTF">2019-03-29T20:00:00Z</dcterms:modified>
</cp:coreProperties>
</file>