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E4" w:rsidRDefault="00A47905" w:rsidP="007B44DF">
      <w:pPr>
        <w:jc w:val="both"/>
        <w:rPr>
          <w:rFonts w:ascii="Copperplate Gothic Bold" w:hAnsi="Copperplate Gothic Bold"/>
        </w:rPr>
      </w:pPr>
      <w:bookmarkStart w:id="0" w:name="_GoBack"/>
      <w:bookmarkEnd w:id="0"/>
      <w:r>
        <w:rPr>
          <w:rFonts w:ascii="Copperplate Gothic Bold" w:hAnsi="Copperplate Gothic Bold"/>
          <w:noProof/>
          <w:lang w:val="es-PE" w:eastAsia="es-PE"/>
        </w:rPr>
        <mc:AlternateContent>
          <mc:Choice Requires="wpg">
            <w:drawing>
              <wp:anchor distT="0" distB="0" distL="114300" distR="114300" simplePos="0" relativeHeight="251667456" behindDoc="0" locked="0" layoutInCell="1" allowOverlap="1">
                <wp:simplePos x="0" y="0"/>
                <wp:positionH relativeFrom="column">
                  <wp:posOffset>-140335</wp:posOffset>
                </wp:positionH>
                <wp:positionV relativeFrom="paragraph">
                  <wp:posOffset>-339090</wp:posOffset>
                </wp:positionV>
                <wp:extent cx="6896100" cy="1152525"/>
                <wp:effectExtent l="19050" t="19050" r="19050" b="28575"/>
                <wp:wrapNone/>
                <wp:docPr id="8" name="8 Grupo"/>
                <wp:cNvGraphicFramePr/>
                <a:graphic xmlns:a="http://schemas.openxmlformats.org/drawingml/2006/main">
                  <a:graphicData uri="http://schemas.microsoft.com/office/word/2010/wordprocessingGroup">
                    <wpg:wgp>
                      <wpg:cNvGrpSpPr/>
                      <wpg:grpSpPr>
                        <a:xfrm>
                          <a:off x="0" y="0"/>
                          <a:ext cx="6896100" cy="1152525"/>
                          <a:chOff x="0" y="0"/>
                          <a:chExt cx="6896100" cy="868109"/>
                        </a:xfrm>
                      </wpg:grpSpPr>
                      <wps:wsp>
                        <wps:cNvPr id="1" name="1 Cuadro de texto"/>
                        <wps:cNvSpPr txBox="1"/>
                        <wps:spPr>
                          <a:xfrm>
                            <a:off x="0" y="428625"/>
                            <a:ext cx="1355292" cy="439484"/>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0F" w:rsidRPr="00852C7A" w:rsidRDefault="003F340F" w:rsidP="00E44ABB">
                              <w:pPr>
                                <w:jc w:val="center"/>
                                <w:rPr>
                                  <w:rFonts w:ascii="Copperplate Gothic Bold" w:hAnsi="Copperplate Gothic Bold"/>
                                  <w:sz w:val="16"/>
                                  <w:szCs w:val="16"/>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2 Cuadro de texto"/>
                        <wps:cNvSpPr txBox="1"/>
                        <wps:spPr>
                          <a:xfrm>
                            <a:off x="4114800" y="0"/>
                            <a:ext cx="2781300" cy="4584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0F" w:rsidRPr="00C66251" w:rsidRDefault="003F340F" w:rsidP="002179E1">
                              <w:pPr>
                                <w:jc w:val="center"/>
                                <w:rPr>
                                  <w:rFonts w:ascii="Copperplate Gothic Bold" w:hAnsi="Copperplate Gothic Bold"/>
                                  <w:lang w:val="es-PE"/>
                                </w:rPr>
                              </w:pPr>
                              <w:r>
                                <w:rPr>
                                  <w:rFonts w:ascii="Copperplate Gothic Bold" w:hAnsi="Copperplate Gothic Bold"/>
                                  <w:lang w:val="es-PE"/>
                                </w:rPr>
                                <w:t xml:space="preserve">Prof. Russell d. </w:t>
                              </w:r>
                              <w:proofErr w:type="spellStart"/>
                              <w:r>
                                <w:rPr>
                                  <w:rFonts w:ascii="Copperplate Gothic Bold" w:hAnsi="Copperplate Gothic Bold"/>
                                  <w:lang w:val="es-PE"/>
                                </w:rPr>
                                <w:t>cotrina</w:t>
                              </w:r>
                              <w:proofErr w:type="spellEnd"/>
                              <w:r>
                                <w:rPr>
                                  <w:rFonts w:ascii="Copperplate Gothic Bold" w:hAnsi="Copperplate Gothic Bold"/>
                                  <w:lang w:val="es-PE"/>
                                </w:rPr>
                                <w:t xml:space="preserve"> </w:t>
                              </w:r>
                              <w:proofErr w:type="spellStart"/>
                              <w:r>
                                <w:rPr>
                                  <w:rFonts w:ascii="Copperplate Gothic Bold" w:hAnsi="Copperplate Gothic Bold"/>
                                  <w:lang w:val="es-PE"/>
                                </w:rPr>
                                <w:t>malpartida</w:t>
                              </w:r>
                              <w:proofErr w:type="spellEnd"/>
                            </w:p>
                            <w:p w:rsidR="003F340F" w:rsidRPr="00C66251" w:rsidRDefault="003F340F" w:rsidP="00C66251">
                              <w:pPr>
                                <w:jc w:val="center"/>
                                <w:rPr>
                                  <w:rFonts w:ascii="Copperplate Gothic Bold" w:hAnsi="Copperplate Gothic Bold"/>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4 Cuadro de texto"/>
                        <wps:cNvSpPr txBox="1"/>
                        <wps:spPr>
                          <a:xfrm>
                            <a:off x="1352550" y="428625"/>
                            <a:ext cx="5539105" cy="438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0F" w:rsidRPr="0056214C" w:rsidRDefault="003F340F" w:rsidP="0095043B">
                              <w:pPr>
                                <w:jc w:val="center"/>
                                <w:rPr>
                                  <w:rFonts w:ascii="Copperplate Gothic Bold" w:hAnsi="Copperplate Gothic Bold"/>
                                  <w:sz w:val="28"/>
                                  <w:szCs w:val="28"/>
                                  <w:lang w:val="es-PE"/>
                                </w:rPr>
                              </w:pPr>
                              <w:r w:rsidRPr="0056214C">
                                <w:rPr>
                                  <w:rFonts w:ascii="Copperplate Gothic Bold" w:hAnsi="Copperplate Gothic Bold"/>
                                  <w:sz w:val="28"/>
                                  <w:szCs w:val="28"/>
                                  <w:lang w:val="es-PE"/>
                                </w:rPr>
                                <w:t xml:space="preserve">TEMA: </w:t>
                              </w:r>
                              <w:r>
                                <w:rPr>
                                  <w:rFonts w:ascii="Copperplate Gothic Bold" w:hAnsi="Copperplate Gothic Bold"/>
                                  <w:sz w:val="28"/>
                                  <w:szCs w:val="28"/>
                                  <w:lang w:val="es-PE"/>
                                </w:rPr>
                                <w:t>¿</w:t>
                              </w:r>
                              <w:r w:rsidRPr="00AD5CB6">
                                <w:rPr>
                                  <w:rFonts w:ascii="Arial Narrow" w:hAnsi="Arial Narrow"/>
                                  <w:b/>
                                  <w:bCs/>
                                  <w:kern w:val="36"/>
                                  <w:sz w:val="24"/>
                                  <w:lang w:eastAsia="es-PE"/>
                                </w:rPr>
                                <w:t>Qué son las Tics o Tecnologías de la Información y la Comunicación</w:t>
                              </w:r>
                              <w:r>
                                <w:rPr>
                                  <w:rFonts w:ascii="Arial Narrow" w:hAnsi="Arial Narrow"/>
                                  <w:b/>
                                  <w:bCs/>
                                  <w:kern w:val="36"/>
                                  <w:sz w:val="24"/>
                                  <w:lang w:eastAsia="es-P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Cuadro de texto"/>
                        <wps:cNvSpPr txBox="1"/>
                        <wps:spPr>
                          <a:xfrm>
                            <a:off x="1343025" y="0"/>
                            <a:ext cx="2781300" cy="4286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0F" w:rsidRPr="002179E1" w:rsidRDefault="003F340F" w:rsidP="002179E1">
                              <w:pPr>
                                <w:rPr>
                                  <w:rFonts w:ascii="Arial" w:hAnsi="Arial" w:cs="Arial"/>
                                  <w:lang w:val="es-PE"/>
                                </w:rPr>
                              </w:pPr>
                            </w:p>
                            <w:p w:rsidR="003F340F" w:rsidRPr="005669EC" w:rsidRDefault="003F340F" w:rsidP="002179E1">
                              <w:pPr>
                                <w:ind w:left="-142"/>
                                <w:jc w:val="center"/>
                                <w:rPr>
                                  <w:rFonts w:ascii="Arial" w:hAnsi="Arial" w:cs="Arial"/>
                                  <w:b/>
                                  <w:lang w:val="es-PE"/>
                                </w:rPr>
                              </w:pPr>
                              <w:bookmarkStart w:id="1" w:name="_Hlk494865857"/>
                              <w:r w:rsidRPr="005669EC">
                                <w:rPr>
                                  <w:rFonts w:ascii="Arial" w:hAnsi="Arial" w:cs="Arial"/>
                                  <w:b/>
                                  <w:lang w:val="es-PE"/>
                                </w:rPr>
                                <w:t>DIDACTICA EN EL USO DE LOS RECURSOS INFORMÁTICOS</w:t>
                              </w:r>
                            </w:p>
                            <w:bookmarkEnd w:id="1"/>
                            <w:p w:rsidR="003F340F" w:rsidRPr="00A47905" w:rsidRDefault="003F340F" w:rsidP="00A47905">
                              <w:pPr>
                                <w:jc w:val="center"/>
                                <w:rPr>
                                  <w:rFonts w:ascii="Copperplate Gothic Bold" w:hAnsi="Copperplate Gothic Bold"/>
                                  <w:lang w:val="es-PE"/>
                                </w:rPr>
                              </w:pPr>
                            </w:p>
                            <w:p w:rsidR="003F340F" w:rsidRPr="00C66251" w:rsidRDefault="003F340F" w:rsidP="00856713">
                              <w:pPr>
                                <w:jc w:val="right"/>
                                <w:rPr>
                                  <w:rFonts w:ascii="Copperplate Gothic Bold" w:hAnsi="Copperplate Gothic Bold"/>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Cuadro de texto"/>
                        <wps:cNvSpPr txBox="1"/>
                        <wps:spPr>
                          <a:xfrm>
                            <a:off x="0" y="0"/>
                            <a:ext cx="1348105" cy="4286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0F" w:rsidRPr="00C66251" w:rsidRDefault="003F340F" w:rsidP="00E44ABB">
                              <w:pPr>
                                <w:jc w:val="center"/>
                                <w:rPr>
                                  <w:rFonts w:ascii="Copperplate Gothic Bold" w:hAnsi="Copperplate Gothic Bold"/>
                                  <w:sz w:val="21"/>
                                  <w:szCs w:val="21"/>
                                  <w:lang w:val="es-PE"/>
                                </w:rPr>
                              </w:pPr>
                              <w:r w:rsidRPr="00C66251">
                                <w:rPr>
                                  <w:rFonts w:ascii="Copperplate Gothic Bold" w:hAnsi="Copperplate Gothic Bold"/>
                                  <w:sz w:val="21"/>
                                  <w:szCs w:val="21"/>
                                  <w:lang w:val="es-PE"/>
                                </w:rPr>
                                <w:t>INFORMACIÓN</w:t>
                              </w:r>
                            </w:p>
                            <w:p w:rsidR="003F340F" w:rsidRDefault="003F340F" w:rsidP="00E44ABB">
                              <w:pPr>
                                <w:jc w:val="center"/>
                                <w:rPr>
                                  <w:rFonts w:ascii="Copperplate Gothic Bold" w:hAnsi="Copperplate Gothic Bold"/>
                                  <w:sz w:val="21"/>
                                  <w:szCs w:val="21"/>
                                  <w:lang w:val="es-PE"/>
                                </w:rPr>
                              </w:pPr>
                              <w:r w:rsidRPr="00C66251">
                                <w:rPr>
                                  <w:rFonts w:ascii="Copperplate Gothic Bold" w:hAnsi="Copperplate Gothic Bold"/>
                                  <w:sz w:val="21"/>
                                  <w:szCs w:val="21"/>
                                  <w:lang w:val="es-PE"/>
                                </w:rPr>
                                <w:t>TECNOLÓGICA</w:t>
                              </w:r>
                            </w:p>
                            <w:p w:rsidR="003F340F" w:rsidRDefault="003F340F" w:rsidP="00E44ABB">
                              <w:pPr>
                                <w:jc w:val="center"/>
                                <w:rPr>
                                  <w:rFonts w:ascii="Copperplate Gothic Bold" w:hAnsi="Copperplate Gothic Bold"/>
                                  <w:sz w:val="21"/>
                                  <w:szCs w:val="21"/>
                                  <w:lang w:val="es-PE"/>
                                </w:rPr>
                              </w:pPr>
                            </w:p>
                            <w:p w:rsidR="003F340F" w:rsidRPr="00C66251" w:rsidRDefault="003F340F" w:rsidP="00E44ABB">
                              <w:pPr>
                                <w:jc w:val="center"/>
                                <w:rPr>
                                  <w:rFonts w:ascii="Copperplate Gothic Bold" w:hAnsi="Copperplate Gothic Bold"/>
                                  <w:sz w:val="21"/>
                                  <w:szCs w:val="21"/>
                                  <w:lang w:val="es-PE"/>
                                </w:rPr>
                              </w:pPr>
                              <w:r>
                                <w:rPr>
                                  <w:rFonts w:ascii="Copperplate Gothic Bold" w:hAnsi="Copperplate Gothic Bold"/>
                                  <w:sz w:val="21"/>
                                  <w:szCs w:val="21"/>
                                  <w:lang w:val="es-PE"/>
                                </w:rPr>
                                <w:t>MEC. DE TALLER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8 Grupo" o:spid="_x0000_s1026" style="position:absolute;left:0;text-align:left;margin-left:-11.05pt;margin-top:-26.7pt;width:543pt;height:90.75pt;z-index:251667456;mso-height-relative:margin" coordsize="68961,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">
                <v:shapetype id="_x0000_t202" coordsize="21600,21600" o:spt="202" path="m,l,21600r21600,l21600,xe">
                  <v:stroke joinstyle="miter"/>
                  <v:path gradientshapeok="t" o:connecttype="rect"/>
                </v:shapetype>
                <v:shape id="1 Cuadro de texto" o:spid="_x0000_s1027" type="#_x0000_t202" style="position:absolute;top:4286;width:13552;height: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" fillcolor="white [3201]" strokeweight="2.25pt">
                  <v:textbox>
                    <w:txbxContent>
                      <w:p w:rsidR="003F340F" w:rsidRPr="00852C7A" w:rsidRDefault="003F340F" w:rsidP="00E44ABB">
                        <w:pPr>
                          <w:jc w:val="center"/>
                          <w:rPr>
                            <w:rFonts w:ascii="Copperplate Gothic Bold" w:hAnsi="Copperplate Gothic Bold"/>
                            <w:sz w:val="16"/>
                            <w:szCs w:val="16"/>
                            <w:lang w:val="es-PE"/>
                          </w:rPr>
                        </w:pPr>
                      </w:p>
                    </w:txbxContent>
                  </v:textbox>
                </v:shape>
                <v:shape id="2 Cuadro de texto" o:spid="_x0000_s1028" type="#_x0000_t202" style="position:absolute;left:41148;width:27813;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" fillcolor="white [3201]" strokeweight="2.25pt">
                  <v:textbox>
                    <w:txbxContent>
                      <w:p w:rsidR="003F340F" w:rsidRPr="00C66251" w:rsidRDefault="003F340F" w:rsidP="002179E1">
                        <w:pPr>
                          <w:jc w:val="center"/>
                          <w:rPr>
                            <w:rFonts w:ascii="Copperplate Gothic Bold" w:hAnsi="Copperplate Gothic Bold"/>
                            <w:lang w:val="es-PE"/>
                          </w:rPr>
                        </w:pPr>
                        <w:r>
                          <w:rPr>
                            <w:rFonts w:ascii="Copperplate Gothic Bold" w:hAnsi="Copperplate Gothic Bold"/>
                            <w:lang w:val="es-PE"/>
                          </w:rPr>
                          <w:t xml:space="preserve">Prof. Russell d. </w:t>
                        </w:r>
                        <w:proofErr w:type="spellStart"/>
                        <w:r>
                          <w:rPr>
                            <w:rFonts w:ascii="Copperplate Gothic Bold" w:hAnsi="Copperplate Gothic Bold"/>
                            <w:lang w:val="es-PE"/>
                          </w:rPr>
                          <w:t>cotrina</w:t>
                        </w:r>
                        <w:proofErr w:type="spellEnd"/>
                        <w:r>
                          <w:rPr>
                            <w:rFonts w:ascii="Copperplate Gothic Bold" w:hAnsi="Copperplate Gothic Bold"/>
                            <w:lang w:val="es-PE"/>
                          </w:rPr>
                          <w:t xml:space="preserve"> </w:t>
                        </w:r>
                        <w:proofErr w:type="spellStart"/>
                        <w:r>
                          <w:rPr>
                            <w:rFonts w:ascii="Copperplate Gothic Bold" w:hAnsi="Copperplate Gothic Bold"/>
                            <w:lang w:val="es-PE"/>
                          </w:rPr>
                          <w:t>malpartida</w:t>
                        </w:r>
                        <w:proofErr w:type="spellEnd"/>
                      </w:p>
                      <w:p w:rsidR="003F340F" w:rsidRPr="00C66251" w:rsidRDefault="003F340F" w:rsidP="00C66251">
                        <w:pPr>
                          <w:jc w:val="center"/>
                          <w:rPr>
                            <w:rFonts w:ascii="Copperplate Gothic Bold" w:hAnsi="Copperplate Gothic Bold"/>
                            <w:lang w:val="es-PE"/>
                          </w:rPr>
                        </w:pPr>
                      </w:p>
                    </w:txbxContent>
                  </v:textbox>
                </v:shape>
                <v:shape id="4 Cuadro de texto" o:spid="_x0000_s1029" type="#_x0000_t202" style="position:absolute;left:13525;top:4286;width:5539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" fillcolor="white [3201]" strokeweight="2.25pt">
                  <v:textbox>
                    <w:txbxContent>
                      <w:p w:rsidR="003F340F" w:rsidRPr="0056214C" w:rsidRDefault="003F340F" w:rsidP="0095043B">
                        <w:pPr>
                          <w:jc w:val="center"/>
                          <w:rPr>
                            <w:rFonts w:ascii="Copperplate Gothic Bold" w:hAnsi="Copperplate Gothic Bold"/>
                            <w:sz w:val="28"/>
                            <w:szCs w:val="28"/>
                            <w:lang w:val="es-PE"/>
                          </w:rPr>
                        </w:pPr>
                        <w:r w:rsidRPr="0056214C">
                          <w:rPr>
                            <w:rFonts w:ascii="Copperplate Gothic Bold" w:hAnsi="Copperplate Gothic Bold"/>
                            <w:sz w:val="28"/>
                            <w:szCs w:val="28"/>
                            <w:lang w:val="es-PE"/>
                          </w:rPr>
                          <w:t xml:space="preserve">TEMA: </w:t>
                        </w:r>
                        <w:r>
                          <w:rPr>
                            <w:rFonts w:ascii="Copperplate Gothic Bold" w:hAnsi="Copperplate Gothic Bold"/>
                            <w:sz w:val="28"/>
                            <w:szCs w:val="28"/>
                            <w:lang w:val="es-PE"/>
                          </w:rPr>
                          <w:t>¿</w:t>
                        </w:r>
                        <w:r w:rsidRPr="00AD5CB6">
                          <w:rPr>
                            <w:rFonts w:ascii="Arial Narrow" w:hAnsi="Arial Narrow"/>
                            <w:b/>
                            <w:bCs/>
                            <w:kern w:val="36"/>
                            <w:sz w:val="24"/>
                            <w:lang w:eastAsia="es-PE"/>
                          </w:rPr>
                          <w:t>Qué son las Tics o Tecnologías de la Información y la Comunicación</w:t>
                        </w:r>
                        <w:r>
                          <w:rPr>
                            <w:rFonts w:ascii="Arial Narrow" w:hAnsi="Arial Narrow"/>
                            <w:b/>
                            <w:bCs/>
                            <w:kern w:val="36"/>
                            <w:sz w:val="24"/>
                            <w:lang w:eastAsia="es-PE"/>
                          </w:rPr>
                          <w:t>?</w:t>
                        </w:r>
                      </w:p>
                    </w:txbxContent>
                  </v:textbox>
                </v:shape>
                <v:shape id="5 Cuadro de texto" o:spid="_x0000_s1030" type="#_x0000_t202" style="position:absolute;left:13430;width:27813;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" fillcolor="white [3201]" strokeweight="2.25pt">
                  <v:textbox>
                    <w:txbxContent>
                      <w:p w:rsidR="003F340F" w:rsidRPr="002179E1" w:rsidRDefault="003F340F" w:rsidP="002179E1">
                        <w:pPr>
                          <w:rPr>
                            <w:rFonts w:ascii="Arial" w:hAnsi="Arial" w:cs="Arial"/>
                            <w:lang w:val="es-PE"/>
                          </w:rPr>
                        </w:pPr>
                      </w:p>
                      <w:p w:rsidR="003F340F" w:rsidRPr="005669EC" w:rsidRDefault="003F340F" w:rsidP="002179E1">
                        <w:pPr>
                          <w:ind w:left="-142"/>
                          <w:jc w:val="center"/>
                          <w:rPr>
                            <w:rFonts w:ascii="Arial" w:hAnsi="Arial" w:cs="Arial"/>
                            <w:b/>
                            <w:lang w:val="es-PE"/>
                          </w:rPr>
                        </w:pPr>
                        <w:bookmarkStart w:id="2" w:name="_Hlk494865857"/>
                        <w:r w:rsidRPr="005669EC">
                          <w:rPr>
                            <w:rFonts w:ascii="Arial" w:hAnsi="Arial" w:cs="Arial"/>
                            <w:b/>
                            <w:lang w:val="es-PE"/>
                          </w:rPr>
                          <w:t>DIDACTICA EN EL USO DE LOS RECURSOS INFORMÁTICOS</w:t>
                        </w:r>
                      </w:p>
                      <w:bookmarkEnd w:id="2"/>
                      <w:p w:rsidR="003F340F" w:rsidRPr="00A47905" w:rsidRDefault="003F340F" w:rsidP="00A47905">
                        <w:pPr>
                          <w:jc w:val="center"/>
                          <w:rPr>
                            <w:rFonts w:ascii="Copperplate Gothic Bold" w:hAnsi="Copperplate Gothic Bold"/>
                            <w:lang w:val="es-PE"/>
                          </w:rPr>
                        </w:pPr>
                      </w:p>
                      <w:p w:rsidR="003F340F" w:rsidRPr="00C66251" w:rsidRDefault="003F340F" w:rsidP="00856713">
                        <w:pPr>
                          <w:jc w:val="right"/>
                          <w:rPr>
                            <w:rFonts w:ascii="Copperplate Gothic Bold" w:hAnsi="Copperplate Gothic Bold"/>
                            <w:lang w:val="es-PE"/>
                          </w:rPr>
                        </w:pPr>
                      </w:p>
                    </w:txbxContent>
                  </v:textbox>
                </v:shape>
                <v:shape id="3 Cuadro de texto" o:spid="_x0000_s1031" type="#_x0000_t202" style="position:absolute;width:1348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" fillcolor="white [3201]" strokeweight="2.25pt">
                  <v:textbox>
                    <w:txbxContent>
                      <w:p w:rsidR="003F340F" w:rsidRPr="00C66251" w:rsidRDefault="003F340F" w:rsidP="00E44ABB">
                        <w:pPr>
                          <w:jc w:val="center"/>
                          <w:rPr>
                            <w:rFonts w:ascii="Copperplate Gothic Bold" w:hAnsi="Copperplate Gothic Bold"/>
                            <w:sz w:val="21"/>
                            <w:szCs w:val="21"/>
                            <w:lang w:val="es-PE"/>
                          </w:rPr>
                        </w:pPr>
                        <w:r w:rsidRPr="00C66251">
                          <w:rPr>
                            <w:rFonts w:ascii="Copperplate Gothic Bold" w:hAnsi="Copperplate Gothic Bold"/>
                            <w:sz w:val="21"/>
                            <w:szCs w:val="21"/>
                            <w:lang w:val="es-PE"/>
                          </w:rPr>
                          <w:t>INFORMACIÓN</w:t>
                        </w:r>
                      </w:p>
                      <w:p w:rsidR="003F340F" w:rsidRDefault="003F340F" w:rsidP="00E44ABB">
                        <w:pPr>
                          <w:jc w:val="center"/>
                          <w:rPr>
                            <w:rFonts w:ascii="Copperplate Gothic Bold" w:hAnsi="Copperplate Gothic Bold"/>
                            <w:sz w:val="21"/>
                            <w:szCs w:val="21"/>
                            <w:lang w:val="es-PE"/>
                          </w:rPr>
                        </w:pPr>
                        <w:r w:rsidRPr="00C66251">
                          <w:rPr>
                            <w:rFonts w:ascii="Copperplate Gothic Bold" w:hAnsi="Copperplate Gothic Bold"/>
                            <w:sz w:val="21"/>
                            <w:szCs w:val="21"/>
                            <w:lang w:val="es-PE"/>
                          </w:rPr>
                          <w:t>TECNOLÓGICA</w:t>
                        </w:r>
                      </w:p>
                      <w:p w:rsidR="003F340F" w:rsidRDefault="003F340F" w:rsidP="00E44ABB">
                        <w:pPr>
                          <w:jc w:val="center"/>
                          <w:rPr>
                            <w:rFonts w:ascii="Copperplate Gothic Bold" w:hAnsi="Copperplate Gothic Bold"/>
                            <w:sz w:val="21"/>
                            <w:szCs w:val="21"/>
                            <w:lang w:val="es-PE"/>
                          </w:rPr>
                        </w:pPr>
                      </w:p>
                      <w:p w:rsidR="003F340F" w:rsidRPr="00C66251" w:rsidRDefault="003F340F" w:rsidP="00E44ABB">
                        <w:pPr>
                          <w:jc w:val="center"/>
                          <w:rPr>
                            <w:rFonts w:ascii="Copperplate Gothic Bold" w:hAnsi="Copperplate Gothic Bold"/>
                            <w:sz w:val="21"/>
                            <w:szCs w:val="21"/>
                            <w:lang w:val="es-PE"/>
                          </w:rPr>
                        </w:pPr>
                        <w:r>
                          <w:rPr>
                            <w:rFonts w:ascii="Copperplate Gothic Bold" w:hAnsi="Copperplate Gothic Bold"/>
                            <w:sz w:val="21"/>
                            <w:szCs w:val="21"/>
                            <w:lang w:val="es-PE"/>
                          </w:rPr>
                          <w:t>MEC. DE TALLER</w:t>
                        </w:r>
                      </w:p>
                    </w:txbxContent>
                  </v:textbox>
                </v:shape>
              </v:group>
            </w:pict>
          </mc:Fallback>
        </mc:AlternateContent>
      </w:r>
    </w:p>
    <w:p w:rsidR="00B06CE4" w:rsidRDefault="00B06CE4" w:rsidP="007B44DF">
      <w:pPr>
        <w:jc w:val="both"/>
        <w:rPr>
          <w:rFonts w:ascii="Copperplate Gothic Bold" w:hAnsi="Copperplate Gothic Bold"/>
        </w:rPr>
      </w:pPr>
    </w:p>
    <w:p w:rsidR="00B06CE4" w:rsidRDefault="00B06CE4" w:rsidP="007B44DF">
      <w:pPr>
        <w:jc w:val="both"/>
        <w:rPr>
          <w:rFonts w:ascii="Copperplate Gothic Bold" w:hAnsi="Copperplate Gothic Bold"/>
        </w:rPr>
      </w:pPr>
    </w:p>
    <w:p w:rsidR="00B06CE4" w:rsidRDefault="00B06CE4" w:rsidP="007B44DF">
      <w:pPr>
        <w:jc w:val="both"/>
        <w:rPr>
          <w:rFonts w:ascii="Copperplate Gothic Bold" w:hAnsi="Copperplate Gothic Bold"/>
        </w:rPr>
      </w:pPr>
    </w:p>
    <w:p w:rsidR="005669EC" w:rsidRPr="008C43FB" w:rsidRDefault="005669EC" w:rsidP="005669EC">
      <w:pPr>
        <w:shd w:val="clear" w:color="auto" w:fill="FFFFFF"/>
        <w:rPr>
          <w:rFonts w:ascii="Helvetica" w:hAnsi="Helvetica" w:cs="Helvetica"/>
          <w:color w:val="444444"/>
          <w:sz w:val="23"/>
          <w:szCs w:val="23"/>
          <w:lang w:eastAsia="es-PE"/>
        </w:rPr>
      </w:pPr>
    </w:p>
    <w:p w:rsidR="005669EC" w:rsidRDefault="005669EC" w:rsidP="005669EC">
      <w:pPr>
        <w:shd w:val="clear" w:color="auto" w:fill="FFFFFF"/>
        <w:rPr>
          <w:rFonts w:ascii="Helvetica" w:hAnsi="Helvetica" w:cs="Helvetica"/>
          <w:b/>
          <w:bCs/>
          <w:color w:val="444444"/>
          <w:sz w:val="23"/>
          <w:szCs w:val="23"/>
          <w:u w:val="single"/>
          <w:lang w:eastAsia="es-PE"/>
        </w:rPr>
      </w:pPr>
    </w:p>
    <w:p w:rsidR="00E6010A" w:rsidRPr="00AD5CB6" w:rsidRDefault="00E6010A" w:rsidP="00E6010A">
      <w:pPr>
        <w:spacing w:after="110"/>
        <w:jc w:val="center"/>
        <w:outlineLvl w:val="0"/>
        <w:rPr>
          <w:rFonts w:ascii="Arial Narrow" w:hAnsi="Arial Narrow"/>
          <w:b/>
          <w:bCs/>
          <w:kern w:val="36"/>
          <w:lang w:eastAsia="es-PE"/>
        </w:rPr>
      </w:pPr>
    </w:p>
    <w:p w:rsidR="00E6010A" w:rsidRPr="00AD5CB6" w:rsidRDefault="00E6010A" w:rsidP="00E6010A">
      <w:pPr>
        <w:spacing w:after="150" w:line="360" w:lineRule="atLeast"/>
        <w:rPr>
          <w:rFonts w:ascii="Arial Narrow" w:hAnsi="Arial Narrow"/>
          <w:lang w:eastAsia="es-PE"/>
        </w:rPr>
      </w:pPr>
      <w:r w:rsidRPr="00AD5CB6">
        <w:rPr>
          <w:rFonts w:ascii="Arial Narrow" w:hAnsi="Arial Narrow"/>
          <w:noProof/>
          <w:lang w:eastAsia="es-PE"/>
        </w:rPr>
        <w:drawing>
          <wp:inline distT="0" distB="0" distL="0" distR="0" wp14:anchorId="00A8C208" wp14:editId="65285584">
            <wp:extent cx="2095500" cy="1085850"/>
            <wp:effectExtent l="0" t="0" r="0" b="0"/>
            <wp:docPr id="7" name="Imagen 7" descr="Tecnologías de la información y la comunicación o tics en 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logías de la información y la comunicación o tics en la 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085850"/>
                    </a:xfrm>
                    <a:prstGeom prst="rect">
                      <a:avLst/>
                    </a:prstGeom>
                    <a:noFill/>
                    <a:ln>
                      <a:noFill/>
                    </a:ln>
                  </pic:spPr>
                </pic:pic>
              </a:graphicData>
            </a:graphic>
          </wp:inline>
        </w:drawing>
      </w:r>
      <w:r w:rsidRPr="00AD5CB6">
        <w:rPr>
          <w:rFonts w:ascii="Arial Narrow" w:hAnsi="Arial Narrow" w:cs="Arial"/>
          <w:vanish/>
          <w:lang w:eastAsia="es-PE"/>
        </w:rPr>
        <w:t>Principio del formulario</w:t>
      </w:r>
    </w:p>
    <w:p w:rsidR="00E6010A" w:rsidRPr="00AD5CB6" w:rsidRDefault="00E6010A" w:rsidP="00E6010A">
      <w:pPr>
        <w:shd w:val="clear" w:color="auto" w:fill="FFFFFF"/>
        <w:spacing w:after="312"/>
        <w:rPr>
          <w:rFonts w:ascii="Arial Narrow" w:hAnsi="Arial Narrow" w:cs="Segoe UI"/>
          <w:color w:val="212121"/>
          <w:lang w:eastAsia="es-PE"/>
        </w:rPr>
      </w:pPr>
      <w:r w:rsidRPr="00AD5CB6">
        <w:rPr>
          <w:rFonts w:ascii="Arial Narrow" w:hAnsi="Arial Narrow" w:cs="Segoe UI"/>
          <w:color w:val="212121"/>
          <w:lang w:eastAsia="es-PE"/>
        </w:rPr>
        <w:t>Las áreas de la información y de la comunicación han visto potenciadas gracias al desarrollo de la tecnología, creándose lo que se conoce bajo el nombre de </w:t>
      </w:r>
      <w:r w:rsidRPr="00AD5CB6">
        <w:rPr>
          <w:rFonts w:ascii="Arial Narrow" w:hAnsi="Arial Narrow" w:cs="Segoe UI"/>
          <w:b/>
          <w:bCs/>
          <w:color w:val="212121"/>
          <w:lang w:eastAsia="es-PE"/>
        </w:rPr>
        <w:t>TIC o tecnologías de la información y la comunicación</w:t>
      </w:r>
      <w:r w:rsidRPr="00AD5CB6">
        <w:rPr>
          <w:rFonts w:ascii="Arial Narrow" w:hAnsi="Arial Narrow" w:cs="Segoe UI"/>
          <w:color w:val="212121"/>
          <w:lang w:eastAsia="es-PE"/>
        </w:rPr>
        <w:t>, las cuales han revolucionado los procedimientos de transmisión de la información.</w:t>
      </w:r>
    </w:p>
    <w:p w:rsidR="00E6010A" w:rsidRPr="00AD5CB6" w:rsidRDefault="00E6010A" w:rsidP="00E6010A">
      <w:pPr>
        <w:shd w:val="clear" w:color="auto" w:fill="FFFFFF"/>
        <w:rPr>
          <w:rFonts w:ascii="Arial Narrow" w:hAnsi="Arial Narrow" w:cs="Segoe UI"/>
          <w:color w:val="212121"/>
          <w:lang w:eastAsia="es-PE"/>
        </w:rPr>
      </w:pPr>
      <w:r w:rsidRPr="00AD5CB6">
        <w:rPr>
          <w:rFonts w:ascii="Arial Narrow" w:hAnsi="Arial Narrow" w:cs="Segoe UI"/>
          <w:color w:val="212121"/>
          <w:lang w:eastAsia="es-PE"/>
        </w:rPr>
        <w:t>Los tics también han abierto un universo de posibilidades en el que la distancia ya no es una barrera para la comunicación y el desarrollo de actividades entre personas ubicadas en un espacio físico diferente.</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b/>
          <w:bCs/>
          <w:color w:val="212121"/>
          <w:lang w:eastAsia="es-PE"/>
        </w:rPr>
        <w:t>Contenido:</w:t>
      </w:r>
    </w:p>
    <w:bookmarkStart w:id="3" w:name="_Hlk494865890"/>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r>
        <w:fldChar w:fldCharType="begin"/>
      </w:r>
      <w:r>
        <w:instrText xml:space="preserve"> HYPERLINK "http://tugimnasiacerebral.com/herramientas-de-estudio/que-son-las-tics-tic-o-tecnologias-de-la-informacion-y-la-comunicacion" \l "que-son-las-tics" </w:instrText>
      </w:r>
      <w:r>
        <w:fldChar w:fldCharType="separate"/>
      </w:r>
      <w:r w:rsidR="00E6010A" w:rsidRPr="00AD5CB6">
        <w:rPr>
          <w:rFonts w:ascii="Arial Narrow" w:hAnsi="Arial Narrow" w:cs="Segoe UI"/>
          <w:color w:val="0053F9"/>
          <w:lang w:eastAsia="es-PE"/>
        </w:rPr>
        <w:t>Qué son las TICS</w:t>
      </w:r>
      <w:r>
        <w:rPr>
          <w:rFonts w:ascii="Arial Narrow" w:hAnsi="Arial Narrow" w:cs="Segoe UI"/>
          <w:color w:val="0053F9"/>
          <w:lang w:eastAsia="es-PE"/>
        </w:rPr>
        <w:fldChar w:fldCharType="end"/>
      </w:r>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9" w:anchor="tipos-de-tics" w:history="1">
        <w:r w:rsidR="00E6010A" w:rsidRPr="00AD5CB6">
          <w:rPr>
            <w:rFonts w:ascii="Arial Narrow" w:hAnsi="Arial Narrow" w:cs="Segoe UI"/>
            <w:color w:val="0053F9"/>
            <w:lang w:eastAsia="es-PE"/>
          </w:rPr>
          <w:t>Tipos de TICS</w:t>
        </w:r>
      </w:hyperlink>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10" w:anchor="ejemplos-de-tics" w:history="1">
        <w:r w:rsidR="00E6010A" w:rsidRPr="00AD5CB6">
          <w:rPr>
            <w:rFonts w:ascii="Arial Narrow" w:hAnsi="Arial Narrow" w:cs="Segoe UI"/>
            <w:color w:val="0053F9"/>
            <w:lang w:eastAsia="es-PE"/>
          </w:rPr>
          <w:t>Ejemplos de TICS</w:t>
        </w:r>
      </w:hyperlink>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11" w:anchor="caracteristicas-de-las-tics" w:history="1">
        <w:r w:rsidR="00E6010A" w:rsidRPr="00AD5CB6">
          <w:rPr>
            <w:rFonts w:ascii="Arial Narrow" w:hAnsi="Arial Narrow" w:cs="Segoe UI"/>
            <w:color w:val="0053F9"/>
            <w:lang w:eastAsia="es-PE"/>
          </w:rPr>
          <w:t>Características de las TICS</w:t>
        </w:r>
      </w:hyperlink>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12" w:anchor="ventajas-de-las-tics" w:history="1">
        <w:r w:rsidR="00E6010A" w:rsidRPr="00AD5CB6">
          <w:rPr>
            <w:rFonts w:ascii="Arial Narrow" w:hAnsi="Arial Narrow" w:cs="Segoe UI"/>
            <w:color w:val="0053F9"/>
            <w:lang w:eastAsia="es-PE"/>
          </w:rPr>
          <w:t>Ventajas de las TICS</w:t>
        </w:r>
      </w:hyperlink>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13" w:anchor="desventajas-de-las-tics" w:history="1">
        <w:r w:rsidR="00E6010A" w:rsidRPr="00AD5CB6">
          <w:rPr>
            <w:rFonts w:ascii="Arial Narrow" w:hAnsi="Arial Narrow" w:cs="Segoe UI"/>
            <w:color w:val="0053F9"/>
            <w:lang w:eastAsia="es-PE"/>
          </w:rPr>
          <w:t>Desventajas de las TICS</w:t>
        </w:r>
      </w:hyperlink>
    </w:p>
    <w:p w:rsidR="00E6010A" w:rsidRPr="00AD5CB6" w:rsidRDefault="003F340F" w:rsidP="00E35FCB">
      <w:pPr>
        <w:numPr>
          <w:ilvl w:val="0"/>
          <w:numId w:val="2"/>
        </w:numPr>
        <w:shd w:val="clear" w:color="auto" w:fill="FFFFFF"/>
        <w:spacing w:after="100" w:afterAutospacing="1"/>
        <w:ind w:left="600"/>
        <w:rPr>
          <w:rFonts w:ascii="Arial Narrow" w:hAnsi="Arial Narrow" w:cs="Segoe UI"/>
          <w:color w:val="212121"/>
          <w:lang w:eastAsia="es-PE"/>
        </w:rPr>
      </w:pPr>
      <w:hyperlink r:id="rId14" w:anchor="tipos-de-usuarios-de-las-tics" w:history="1">
        <w:r w:rsidR="00E6010A" w:rsidRPr="00AD5CB6">
          <w:rPr>
            <w:rFonts w:ascii="Arial Narrow" w:hAnsi="Arial Narrow" w:cs="Segoe UI"/>
            <w:color w:val="0053F9"/>
            <w:lang w:eastAsia="es-PE"/>
          </w:rPr>
          <w:t>Tipos de Usuarios</w:t>
        </w:r>
      </w:hyperlink>
    </w:p>
    <w:bookmarkEnd w:id="3"/>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sz w:val="22"/>
          <w:lang w:eastAsia="es-PE"/>
        </w:rPr>
      </w:pPr>
      <w:r w:rsidRPr="00AD5CB6">
        <w:rPr>
          <w:rFonts w:ascii="Arial Narrow" w:hAnsi="Arial Narrow" w:cs="Segoe UI"/>
          <w:b/>
          <w:bCs/>
          <w:sz w:val="22"/>
          <w:lang w:eastAsia="es-PE"/>
        </w:rPr>
        <w:t>¿Qué son las TIC?</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Las tecnologías de información y comunicación, mayormente conocidas como “TIC”, son aquellas cuya base se centra en los campos de la informática, la microelectrónica y las telecomunicaciones, para dar paso a la creación de nuevas formas de comunicación.</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color w:val="212121"/>
          <w:lang w:eastAsia="es-PE"/>
        </w:rPr>
        <w:t>En otras palabras, se trata de un conjunto de herramientas o recursos de tipo tecnológico y comunicacional, que sirven para </w:t>
      </w:r>
      <w:r w:rsidRPr="00AD5CB6">
        <w:rPr>
          <w:rFonts w:ascii="Arial Narrow" w:hAnsi="Arial Narrow" w:cs="Segoe UI"/>
          <w:b/>
          <w:bCs/>
          <w:color w:val="212121"/>
          <w:lang w:eastAsia="es-PE"/>
        </w:rPr>
        <w:t>facilitar la emisión, acceso y tratamiento de la información</w:t>
      </w:r>
      <w:r w:rsidRPr="00AD5CB6">
        <w:rPr>
          <w:rFonts w:ascii="Arial Narrow" w:hAnsi="Arial Narrow" w:cs="Segoe UI"/>
          <w:color w:val="212121"/>
          <w:lang w:eastAsia="es-PE"/>
        </w:rPr>
        <w:t> mediante códigos variados que pueden corresponder a textos, imágenes, sonidos, entre otros.</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Como es común en todo proceso de comunicaciones, existe la emisión de un mensaje, y en el caso de las TIC, este mensaje corresponde a datos e instrucciones enviadas de un usuario a otro por medio de un canal digital o </w:t>
      </w:r>
      <w:r w:rsidRPr="00AD5CB6">
        <w:rPr>
          <w:rFonts w:ascii="Arial Narrow" w:hAnsi="Arial Narrow" w:cs="Segoe UI"/>
          <w:i/>
          <w:iCs/>
          <w:color w:val="212121"/>
          <w:lang w:eastAsia="es-PE"/>
        </w:rPr>
        <w:t>hardware</w:t>
      </w:r>
      <w:r w:rsidRPr="00AD5CB6">
        <w:rPr>
          <w:rFonts w:ascii="Arial Narrow" w:hAnsi="Arial Narrow" w:cs="Segoe UI"/>
          <w:color w:val="212121"/>
          <w:lang w:eastAsia="es-PE"/>
        </w:rPr>
        <w:t> y definido por un código o </w:t>
      </w:r>
      <w:r w:rsidRPr="00AD5CB6">
        <w:rPr>
          <w:rFonts w:ascii="Arial Narrow" w:hAnsi="Arial Narrow" w:cs="Segoe UI"/>
          <w:i/>
          <w:iCs/>
          <w:color w:val="212121"/>
          <w:lang w:eastAsia="es-PE"/>
        </w:rPr>
        <w:t>software,</w:t>
      </w:r>
      <w:r w:rsidRPr="00AD5CB6">
        <w:rPr>
          <w:rFonts w:ascii="Arial Narrow" w:hAnsi="Arial Narrow" w:cs="Segoe UI"/>
          <w:color w:val="212121"/>
          <w:lang w:eastAsia="es-PE"/>
        </w:rPr>
        <w:t> en un contexto determinado por convenios internacionales.</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drawing>
          <wp:inline distT="0" distB="0" distL="0" distR="0" wp14:anchorId="57659407" wp14:editId="6EECA522">
            <wp:extent cx="2714625" cy="1219200"/>
            <wp:effectExtent l="0" t="0" r="9525" b="0"/>
            <wp:docPr id="6" name="Imagen 6" descr="Las redes y las 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redes y las t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1219200"/>
                    </a:xfrm>
                    <a:prstGeom prst="rect">
                      <a:avLst/>
                    </a:prstGeom>
                    <a:noFill/>
                    <a:ln>
                      <a:noFill/>
                    </a:ln>
                  </pic:spPr>
                </pic:pic>
              </a:graphicData>
            </a:graphic>
          </wp:inline>
        </w:drawing>
      </w:r>
    </w:p>
    <w:p w:rsidR="00E6010A" w:rsidRPr="00AD5CB6" w:rsidRDefault="00E6010A" w:rsidP="009968EF">
      <w:pPr>
        <w:shd w:val="clear" w:color="auto" w:fill="FFFFFF"/>
        <w:spacing w:after="312"/>
        <w:rPr>
          <w:rFonts w:ascii="Arial Narrow" w:hAnsi="Arial Narrow" w:cs="Segoe UI"/>
          <w:color w:val="212121"/>
          <w:lang w:eastAsia="es-PE"/>
        </w:rPr>
      </w:pPr>
      <w:r w:rsidRPr="00AD5CB6">
        <w:rPr>
          <w:rFonts w:ascii="Arial Narrow" w:hAnsi="Arial Narrow" w:cs="Segoe UI"/>
          <w:color w:val="212121"/>
          <w:lang w:eastAsia="es-PE"/>
        </w:rPr>
        <w:t>Entonces, cuando hablamos de las tecnologías de la información y la comunicación, nos referimos a una nueva forma de procesamiento de la información, que </w:t>
      </w:r>
      <w:r w:rsidRPr="00AD5CB6">
        <w:rPr>
          <w:rFonts w:ascii="Arial Narrow" w:hAnsi="Arial Narrow" w:cs="Segoe UI"/>
          <w:b/>
          <w:bCs/>
          <w:color w:val="212121"/>
          <w:lang w:eastAsia="es-PE"/>
        </w:rPr>
        <w:t>involucra el desarrollo de las redes</w:t>
      </w:r>
      <w:r w:rsidRPr="00AD5CB6">
        <w:rPr>
          <w:rFonts w:ascii="Arial Narrow" w:hAnsi="Arial Narrow" w:cs="Segoe UI"/>
          <w:color w:val="212121"/>
          <w:lang w:eastAsia="es-PE"/>
        </w:rPr>
        <w:t> y que permite un mayor y más fácil acceso a la misma, y en el que las tradicionales tecnologías de la comunicación (TC), esencialmente compuestas por la radio, la telefonía convencional y la televisión, se combinan con las tecnologías de la información (TI), las cuales se especializan en la digitalización de las tecnologías de registro de contenidos.</w:t>
      </w:r>
    </w:p>
    <w:p w:rsidR="00E6010A" w:rsidRPr="00AD5CB6" w:rsidRDefault="00E6010A" w:rsidP="009968EF">
      <w:pPr>
        <w:shd w:val="clear" w:color="auto" w:fill="FFFFFF"/>
        <w:spacing w:after="312"/>
        <w:rPr>
          <w:rFonts w:ascii="Arial Narrow" w:hAnsi="Arial Narrow" w:cs="Segoe UI"/>
          <w:color w:val="212121"/>
          <w:lang w:eastAsia="es-PE"/>
        </w:rPr>
      </w:pPr>
      <w:r w:rsidRPr="00AD5CB6">
        <w:rPr>
          <w:rFonts w:ascii="Arial Narrow" w:hAnsi="Arial Narrow" w:cs="Segoe UI"/>
          <w:color w:val="212121"/>
          <w:lang w:eastAsia="es-PE"/>
        </w:rPr>
        <w:t>De tal manera, podemos oír a distancia o ver escenas que ocurren lejos del espacio físico en el que nos encontramos, gracias al uso de la radio y la televisión, e incluso podemos trabajar y llevar a cabo actividades u operaciones de manera virtual y no presencial, como por ejemplo el comercio, con tan solo estar conectados a la red.</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sz w:val="22"/>
          <w:lang w:eastAsia="es-PE"/>
        </w:rPr>
      </w:pPr>
      <w:r w:rsidRPr="00AD5CB6">
        <w:rPr>
          <w:rFonts w:ascii="Arial Narrow" w:hAnsi="Arial Narrow" w:cs="Segoe UI"/>
          <w:b/>
          <w:bCs/>
          <w:sz w:val="22"/>
          <w:lang w:eastAsia="es-PE"/>
        </w:rPr>
        <w:lastRenderedPageBreak/>
        <w:t>Tipos de TIC</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Está claro que existe un gran número de tecnologías que pueden encajar en el concepto que se les ha atribuido a las TIC. Sin embargo, es posible realizar una clasificación de las mismas partiendo de dos puntos de vista diferentes, donde el primero contempla un </w:t>
      </w:r>
      <w:r w:rsidRPr="00AD5CB6">
        <w:rPr>
          <w:rFonts w:ascii="Arial Narrow" w:hAnsi="Arial Narrow" w:cs="Segoe UI"/>
          <w:b/>
          <w:bCs/>
          <w:color w:val="212121"/>
          <w:lang w:eastAsia="es-PE"/>
        </w:rPr>
        <w:t>enfoque tecnológico</w:t>
      </w:r>
      <w:r w:rsidRPr="00AD5CB6">
        <w:rPr>
          <w:rFonts w:ascii="Arial Narrow" w:hAnsi="Arial Narrow" w:cs="Segoe UI"/>
          <w:color w:val="212121"/>
          <w:lang w:eastAsia="es-PE"/>
        </w:rPr>
        <w:t>, mientras que el segundo se centra en lo que corresponde al </w:t>
      </w:r>
      <w:r w:rsidRPr="00AD5CB6">
        <w:rPr>
          <w:rFonts w:ascii="Arial Narrow" w:hAnsi="Arial Narrow" w:cs="Segoe UI"/>
          <w:b/>
          <w:bCs/>
          <w:color w:val="212121"/>
          <w:lang w:eastAsia="es-PE"/>
        </w:rPr>
        <w:t>mercado económico de bienes y servicios de información y comunicaciones</w:t>
      </w:r>
      <w:r w:rsidRPr="00AD5CB6">
        <w:rPr>
          <w:rFonts w:ascii="Arial Narrow" w:hAnsi="Arial Narrow" w:cs="Segoe UI"/>
          <w:color w:val="212121"/>
          <w:lang w:eastAsia="es-PE"/>
        </w:rPr>
        <w:t>.</w:t>
      </w:r>
    </w:p>
    <w:p w:rsidR="00E6010A" w:rsidRPr="009968EF" w:rsidRDefault="00E6010A" w:rsidP="00E35FCB">
      <w:pPr>
        <w:pStyle w:val="Prrafodelista"/>
        <w:numPr>
          <w:ilvl w:val="0"/>
          <w:numId w:val="11"/>
        </w:numPr>
        <w:shd w:val="clear" w:color="auto" w:fill="FFFFFF"/>
        <w:rPr>
          <w:rFonts w:ascii="Arial Narrow" w:hAnsi="Arial Narrow" w:cs="Segoe UI"/>
          <w:b/>
          <w:bCs/>
          <w:color w:val="212121"/>
          <w:lang w:eastAsia="es-PE"/>
        </w:rPr>
      </w:pPr>
      <w:r w:rsidRPr="009968EF">
        <w:rPr>
          <w:rFonts w:ascii="Arial Narrow" w:hAnsi="Arial Narrow" w:cs="Segoe UI"/>
          <w:b/>
          <w:bCs/>
          <w:color w:val="212121"/>
          <w:lang w:eastAsia="es-PE"/>
        </w:rPr>
        <w:t>Clasificación según un enfoque tecnológico</w:t>
      </w:r>
    </w:p>
    <w:p w:rsidR="009968EF" w:rsidRPr="009968EF" w:rsidRDefault="009968EF" w:rsidP="009968EF">
      <w:pPr>
        <w:pStyle w:val="Prrafodelista"/>
        <w:shd w:val="clear" w:color="auto" w:fill="FFFFFF"/>
        <w:ind w:left="735"/>
        <w:rPr>
          <w:rFonts w:ascii="Arial Narrow" w:hAnsi="Arial Narrow" w:cs="Segoe UI"/>
          <w:color w:val="212121"/>
          <w:lang w:eastAsia="es-PE"/>
        </w:rPr>
      </w:pPr>
    </w:p>
    <w:p w:rsidR="00E6010A" w:rsidRPr="00AD5CB6" w:rsidRDefault="00E6010A" w:rsidP="00E35FCB">
      <w:pPr>
        <w:numPr>
          <w:ilvl w:val="0"/>
          <w:numId w:val="3"/>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Equipos: </w:t>
      </w:r>
      <w:r w:rsidRPr="00AD5CB6">
        <w:rPr>
          <w:rFonts w:ascii="Arial Narrow" w:hAnsi="Arial Narrow" w:cs="Segoe UI"/>
          <w:color w:val="212121"/>
          <w:lang w:eastAsia="es-PE"/>
        </w:rPr>
        <w:t>se trata de recursos de tipo electrónico a los que se les atribuye la adquisición, almacenamiento, tratamiento y exposición de información, así como también la transmisión o comunicación de la misma.</w:t>
      </w:r>
    </w:p>
    <w:p w:rsidR="00E6010A" w:rsidRPr="00AD5CB6" w:rsidRDefault="00E6010A" w:rsidP="00E35FCB">
      <w:pPr>
        <w:numPr>
          <w:ilvl w:val="0"/>
          <w:numId w:val="3"/>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Servicios: </w:t>
      </w:r>
      <w:r w:rsidRPr="00AD5CB6">
        <w:rPr>
          <w:rFonts w:ascii="Arial Narrow" w:hAnsi="Arial Narrow" w:cs="Segoe UI"/>
          <w:color w:val="212121"/>
          <w:lang w:eastAsia="es-PE"/>
        </w:rPr>
        <w:t>se refiere a prestaciones cuya base radica en el campo de la electrónica, y las cuales facilitan la adquisición, almacenamiento, tratamiento y exposición de información, al igual que la transmisión o comunicación de la misma.</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Esta clasificación nos permite conocer las diferencias esenciales que existen entre un equipo electrónico y aquello que permite que el procesamiento y la transmisión de la información sean posibles.</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Cabe destacar que, en la actualidad, es posible obtener distintos servicios de comunicación a través de un mismo equipo, como en el caso de los teléfonos celulares, los cuales nos permiten acceder a una gran cantidad de información por voz, internet, etc., todo desde el mismo dispositivo, pero también es posible acceder a un mismo servicio a través del uso de equipos TIC diferentes, como en el caso del servicio de internet, que puede ser contactado desde un computador o teléfono celular, por ejemplo.</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Con esto se busca aclarar que la clasificación antes expuesta no pretende definir cada TIC como un ente de carácter dual (equipo-servicio), sino que va mucho más allá.</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b/>
          <w:bCs/>
          <w:color w:val="212121"/>
          <w:lang w:eastAsia="es-PE"/>
        </w:rPr>
        <w:t>2. Clasificación según el mercado económico de bienes y servicios de información y comunicaciones</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color w:val="212121"/>
          <w:lang w:eastAsia="es-PE"/>
        </w:rPr>
        <w:t>Encontramos los siguientes tipos de TIC:</w:t>
      </w:r>
    </w:p>
    <w:p w:rsidR="00E6010A" w:rsidRPr="00AD5CB6" w:rsidRDefault="00E6010A" w:rsidP="00E35FCB">
      <w:pPr>
        <w:numPr>
          <w:ilvl w:val="0"/>
          <w:numId w:val="4"/>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Mercado de las telecomunicaciones: </w:t>
      </w:r>
      <w:r w:rsidRPr="00AD5CB6">
        <w:rPr>
          <w:rFonts w:ascii="Arial Narrow" w:hAnsi="Arial Narrow" w:cs="Segoe UI"/>
          <w:color w:val="212121"/>
          <w:lang w:eastAsia="es-PE"/>
        </w:rPr>
        <w:t>aquí encontramos lo que corresponde a las telefonías móvil y fija.</w:t>
      </w:r>
    </w:p>
    <w:p w:rsidR="00E6010A" w:rsidRPr="00AD5CB6" w:rsidRDefault="00E6010A" w:rsidP="00E35FCB">
      <w:pPr>
        <w:numPr>
          <w:ilvl w:val="0"/>
          <w:numId w:val="4"/>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Mercado audiovisual: </w:t>
      </w:r>
      <w:r w:rsidRPr="00AD5CB6">
        <w:rPr>
          <w:rFonts w:ascii="Arial Narrow" w:hAnsi="Arial Narrow" w:cs="Segoe UI"/>
          <w:color w:val="212121"/>
          <w:lang w:eastAsia="es-PE"/>
        </w:rPr>
        <w:t>comprende la televisión y la radio.</w:t>
      </w:r>
    </w:p>
    <w:p w:rsidR="00E6010A" w:rsidRPr="00AD5CB6" w:rsidRDefault="00E6010A" w:rsidP="00E35FCB">
      <w:pPr>
        <w:numPr>
          <w:ilvl w:val="0"/>
          <w:numId w:val="4"/>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Mercado de servicios informáticos: </w:t>
      </w:r>
      <w:r w:rsidRPr="00AD5CB6">
        <w:rPr>
          <w:rFonts w:ascii="Arial Narrow" w:hAnsi="Arial Narrow" w:cs="Segoe UI"/>
          <w:color w:val="212121"/>
          <w:lang w:eastAsia="es-PE"/>
        </w:rPr>
        <w:t>engloba a las computadoras personales, así como también a las redes de comunicaciones de datos (internet) y a los servidores de mensajería (correo electrónico o </w:t>
      </w:r>
      <w:r w:rsidRPr="00AD5CB6">
        <w:rPr>
          <w:rFonts w:ascii="Arial Narrow" w:hAnsi="Arial Narrow" w:cs="Segoe UI"/>
          <w:i/>
          <w:iCs/>
          <w:color w:val="212121"/>
          <w:lang w:eastAsia="es-PE"/>
        </w:rPr>
        <w:t>e-mail</w:t>
      </w:r>
      <w:r w:rsidRPr="00AD5CB6">
        <w:rPr>
          <w:rFonts w:ascii="Arial Narrow" w:hAnsi="Arial Narrow" w:cs="Segoe UI"/>
          <w:color w:val="212121"/>
          <w:lang w:eastAsia="es-PE"/>
        </w:rPr>
        <w:t>).</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color w:val="555555"/>
          <w:lang w:eastAsia="es-PE"/>
        </w:rPr>
      </w:pPr>
      <w:r w:rsidRPr="00AD5CB6">
        <w:rPr>
          <w:rFonts w:ascii="Arial Narrow" w:hAnsi="Arial Narrow" w:cs="Segoe UI"/>
          <w:b/>
          <w:bCs/>
          <w:color w:val="555555"/>
          <w:lang w:eastAsia="es-PE"/>
        </w:rPr>
        <w:t>Ejemplos de TICS</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drawing>
          <wp:inline distT="0" distB="0" distL="0" distR="0" wp14:anchorId="07880C54" wp14:editId="094DB97A">
            <wp:extent cx="2162175" cy="1028700"/>
            <wp:effectExtent l="0" t="0" r="9525" b="0"/>
            <wp:docPr id="9" name="Imagen 9" descr="Los tipos de 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tipos de ti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1028700"/>
                    </a:xfrm>
                    <a:prstGeom prst="rect">
                      <a:avLst/>
                    </a:prstGeom>
                    <a:noFill/>
                    <a:ln>
                      <a:noFill/>
                    </a:ln>
                  </pic:spPr>
                </pic:pic>
              </a:graphicData>
            </a:graphic>
          </wp:inline>
        </w:drawing>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La televisión</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La radio</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El teléfono fijo y móvil</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Los reproductores MP3</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Las tarjetas de memoria</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Los discos versátiles digitales (DVD) portátiles</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Dispositivos de sistema de posicionamiento global (GPS)</w:t>
      </w:r>
    </w:p>
    <w:p w:rsidR="00E6010A" w:rsidRPr="00AD5CB6" w:rsidRDefault="00E6010A" w:rsidP="00E35FCB">
      <w:pPr>
        <w:numPr>
          <w:ilvl w:val="0"/>
          <w:numId w:val="5"/>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Las computadoras:</w:t>
      </w:r>
      <w:r w:rsidRPr="00AD5CB6">
        <w:rPr>
          <w:rFonts w:ascii="Arial Narrow" w:hAnsi="Arial Narrow" w:cs="Segoe UI"/>
          <w:color w:val="212121"/>
          <w:lang w:eastAsia="es-PE"/>
        </w:rPr>
        <w:t> no cabe duda de que estas últimas han generado el mayor de los impactos, sobre todo por su ventaja de permitirnos acceder a una de las mayores invenciones en esto de la tecnología, como lo es la </w:t>
      </w:r>
      <w:r w:rsidRPr="00AD5CB6">
        <w:rPr>
          <w:rFonts w:ascii="Arial Narrow" w:hAnsi="Arial Narrow" w:cs="Segoe UI"/>
          <w:b/>
          <w:bCs/>
          <w:color w:val="212121"/>
          <w:lang w:eastAsia="es-PE"/>
        </w:rPr>
        <w:t>internet</w:t>
      </w:r>
      <w:r w:rsidRPr="00AD5CB6">
        <w:rPr>
          <w:rFonts w:ascii="Arial Narrow" w:hAnsi="Arial Narrow" w:cs="Segoe UI"/>
          <w:color w:val="212121"/>
          <w:lang w:eastAsia="es-PE"/>
        </w:rPr>
        <w:t>, una red de comunicaciones de alcance global que ha facilitado en gran medida el acceso a información proporcionada por cualquier servidor a nivel mundial, favoreciendo además la interacción entre personas ubicadas en espacios físicos diferentes.</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lang w:eastAsia="es-PE"/>
        </w:rPr>
      </w:pPr>
      <w:r w:rsidRPr="00AD5CB6">
        <w:rPr>
          <w:rFonts w:ascii="Arial Narrow" w:hAnsi="Arial Narrow" w:cs="Segoe UI"/>
          <w:b/>
          <w:bCs/>
          <w:lang w:eastAsia="es-PE"/>
        </w:rPr>
        <w:t>Características de las TICS</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Cabero (1998) señala las siguientes características de la información de internet como aspectos característicos de las tecnologías de la información y las comunicaciones:</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lastRenderedPageBreak/>
        <w:drawing>
          <wp:inline distT="0" distB="0" distL="0" distR="0" wp14:anchorId="05D13153" wp14:editId="455DF2E0">
            <wp:extent cx="2562225" cy="1047750"/>
            <wp:effectExtent l="0" t="0" r="9525" b="0"/>
            <wp:docPr id="10" name="Imagen 10" descr="Caracteristicas de las 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acteristicas de las 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047750"/>
                    </a:xfrm>
                    <a:prstGeom prst="rect">
                      <a:avLst/>
                    </a:prstGeom>
                    <a:noFill/>
                    <a:ln>
                      <a:noFill/>
                    </a:ln>
                  </pic:spPr>
                </pic:pic>
              </a:graphicData>
            </a:graphic>
          </wp:inline>
        </w:drawing>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Inmaterialidad:</w:t>
      </w:r>
      <w:r w:rsidRPr="00AD5CB6">
        <w:rPr>
          <w:rFonts w:ascii="Arial Narrow" w:hAnsi="Arial Narrow" w:cs="Segoe UI"/>
          <w:color w:val="212121"/>
          <w:lang w:eastAsia="es-PE"/>
        </w:rPr>
        <w:t> llevan a cabo el proceso de creación de información esencialmente inmaterial, que puede trasladarse con transparencia y de forma instantánea a lugares distantes.</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Interactividad:</w:t>
      </w:r>
      <w:r w:rsidRPr="00AD5CB6">
        <w:rPr>
          <w:rFonts w:ascii="Arial Narrow" w:hAnsi="Arial Narrow" w:cs="Segoe UI"/>
          <w:color w:val="212121"/>
          <w:lang w:eastAsia="es-PE"/>
        </w:rPr>
        <w:t> </w:t>
      </w:r>
      <w:r w:rsidR="009968EF" w:rsidRPr="00AD5CB6">
        <w:rPr>
          <w:rFonts w:ascii="Arial Narrow" w:hAnsi="Arial Narrow" w:cs="Segoe UI"/>
          <w:color w:val="212121"/>
          <w:lang w:eastAsia="es-PE"/>
        </w:rPr>
        <w:t>los tics</w:t>
      </w:r>
      <w:r w:rsidRPr="00AD5CB6">
        <w:rPr>
          <w:rFonts w:ascii="Arial Narrow" w:hAnsi="Arial Narrow" w:cs="Segoe UI"/>
          <w:color w:val="212121"/>
          <w:lang w:eastAsia="es-PE"/>
        </w:rPr>
        <w:t xml:space="preserve"> hacen posible el intercambio de información entre un usuario y un computador, y es precisamente esa interacción la que permite adecuar los recursos utilizados a los requerimientos y características de dicho usuario.</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Interconexión:</w:t>
      </w:r>
      <w:r w:rsidRPr="00AD5CB6">
        <w:rPr>
          <w:rFonts w:ascii="Arial Narrow" w:hAnsi="Arial Narrow" w:cs="Segoe UI"/>
          <w:color w:val="212121"/>
          <w:lang w:eastAsia="es-PE"/>
        </w:rPr>
        <w:t> tiene que ver con la creación de nuevas posibilidades, partiendo del enlace entre dos tecnologías. Un ejemplo de interconexión es la telemática, que resulta de la unión entre la informática y las tecnologías de comunicación, y que ha dado lugar a nuevas herramientas como el famoso correo electrónico o </w:t>
      </w:r>
      <w:r w:rsidRPr="00AD5CB6">
        <w:rPr>
          <w:rFonts w:ascii="Arial Narrow" w:hAnsi="Arial Narrow" w:cs="Segoe UI"/>
          <w:i/>
          <w:iCs/>
          <w:color w:val="212121"/>
          <w:lang w:eastAsia="es-PE"/>
        </w:rPr>
        <w:t>e-mail</w:t>
      </w:r>
      <w:r w:rsidRPr="00AD5CB6">
        <w:rPr>
          <w:rFonts w:ascii="Arial Narrow" w:hAnsi="Arial Narrow" w:cs="Segoe UI"/>
          <w:color w:val="212121"/>
          <w:lang w:eastAsia="es-PE"/>
        </w:rPr>
        <w:t>.</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Instantaneidad:</w:t>
      </w:r>
      <w:r w:rsidRPr="00AD5CB6">
        <w:rPr>
          <w:rFonts w:ascii="Arial Narrow" w:hAnsi="Arial Narrow" w:cs="Segoe UI"/>
          <w:color w:val="212121"/>
          <w:lang w:eastAsia="es-PE"/>
        </w:rPr>
        <w:t> esta característica se refiere a la capacidad de las TIC de transmitir información a larga distancia y de una manera sumamente veloz.</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Digitalización:</w:t>
      </w:r>
      <w:r w:rsidRPr="00AD5CB6">
        <w:rPr>
          <w:rFonts w:ascii="Arial Narrow" w:hAnsi="Arial Narrow" w:cs="Segoe UI"/>
          <w:color w:val="212121"/>
          <w:lang w:eastAsia="es-PE"/>
        </w:rPr>
        <w:t> la información es representada en un formato único universal, el cual permite que los sonidos, los textos, las imágenes, etc., sean transmitidos a través de los mismos medios.</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Amplio alcance que abarca los campos cultural, económico, educativo, entre otros:</w:t>
      </w:r>
      <w:r w:rsidRPr="00AD5CB6">
        <w:rPr>
          <w:rFonts w:ascii="Arial Narrow" w:hAnsi="Arial Narrow" w:cs="Segoe UI"/>
          <w:color w:val="212121"/>
          <w:lang w:eastAsia="es-PE"/>
        </w:rPr>
        <w:t> las TIC no sólo han generado un impacto considerable en un único ámbito o en un grupo específico de individuos, sino que han llegado a expandirse y a penetrar en áreas importantes como la economía, la educación, la medicina, entre otras, todo esto a nivel global.</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Mayor influencia sobre los procesos que sobre los productos: </w:t>
      </w:r>
      <w:r w:rsidRPr="00AD5CB6">
        <w:rPr>
          <w:rFonts w:ascii="Arial Narrow" w:hAnsi="Arial Narrow" w:cs="Segoe UI"/>
          <w:color w:val="212121"/>
          <w:lang w:eastAsia="es-PE"/>
        </w:rPr>
        <w:t>las TIC no sólo les brindan a los individuos la posibilidad de acceder a una gran cantidad de información para construir conocimiento a partir de ella, sino que además les permiten hacerlo mediante la asociación con otros usuarios conectados a la red. Se habla entonces de un mayor protagonismo de los individuos en la creación de conocimiento de forma colectiva, lo que supone cambios a nivel cualitativo y cuantitativo de los procesos personales y educativos, que se hallan relacionados con el uso de estas tecnologías.</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Innovación:</w:t>
      </w:r>
      <w:r w:rsidRPr="00AD5CB6">
        <w:rPr>
          <w:rFonts w:ascii="Arial Narrow" w:hAnsi="Arial Narrow" w:cs="Segoe UI"/>
          <w:color w:val="212121"/>
          <w:lang w:eastAsia="es-PE"/>
        </w:rPr>
        <w:t> el desarrollo de los tics se ha caracterizado por generar una necesidad de innovación, sobre todo en lo que respecta al campo de lo social, dando lugar a la creación de nuevos medios para potenciar las comunicaciones. Cabe destacar que esto no siempre supone el rechazo social a tecnologías anteriores, sino que también puede llevar al resurgimiento de un determinado medio, a través de la creación de un medio de carácter similar, pero con mayores potencialidades. Tal es el caso del medio de correspondencia personal, cuyo uso se redujo considerablemente luego de la aparición del teléfono, pero incrementó nuevamente con la creación del sistema de correo electrónico.</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Diversidad:</w:t>
      </w:r>
      <w:r w:rsidRPr="00AD5CB6">
        <w:rPr>
          <w:rFonts w:ascii="Arial Narrow" w:hAnsi="Arial Narrow" w:cs="Segoe UI"/>
          <w:color w:val="212121"/>
          <w:lang w:eastAsia="es-PE"/>
        </w:rPr>
        <w:t> las tecnologías de la información y las comunicaciones no cumplen con un único propósito, por el contrario, resultan bastante útiles para la ejecución de más de una función. De tal manera, pueden utilizarse para llevar a cabo la comunicación entre personas, así como también para la creación de nueva información.</w:t>
      </w:r>
    </w:p>
    <w:p w:rsidR="00E6010A" w:rsidRPr="00AD5CB6" w:rsidRDefault="00E6010A" w:rsidP="00E35FCB">
      <w:pPr>
        <w:numPr>
          <w:ilvl w:val="0"/>
          <w:numId w:val="6"/>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Tendencia a la automatización:</w:t>
      </w:r>
      <w:r w:rsidRPr="00AD5CB6">
        <w:rPr>
          <w:rFonts w:ascii="Arial Narrow" w:hAnsi="Arial Narrow" w:cs="Segoe UI"/>
          <w:color w:val="212121"/>
          <w:lang w:eastAsia="es-PE"/>
        </w:rPr>
        <w:t> se habla del desarrollo de herramientas para el manejo automático de la información en un gran número de actividades sociales y profesionales.</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lang w:eastAsia="es-PE"/>
        </w:rPr>
      </w:pPr>
      <w:r w:rsidRPr="00AD5CB6">
        <w:rPr>
          <w:rFonts w:ascii="Arial Narrow" w:hAnsi="Arial Narrow" w:cs="Segoe UI"/>
          <w:b/>
          <w:bCs/>
          <w:lang w:eastAsia="es-PE"/>
        </w:rPr>
        <w:t>Ventajas de las TIC</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color w:val="212121"/>
          <w:lang w:eastAsia="es-PE"/>
        </w:rPr>
        <w:t>Dado que las TIC tienen un alcance sumamente amplio, llegando a impactar en sectores importantes de la sociedad actual, como lo son el campo económico, social, educativo, etc., existen ventajas específicas que su uso puede facilitar a cada una de estas áreas.</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color w:val="212121"/>
          <w:lang w:eastAsia="es-PE"/>
        </w:rPr>
        <w:t>Sin embargo, es posible puntualizar algunas de las ventajas generales que pueden derivarse de la aplicación de estas tecnologías:</w:t>
      </w:r>
    </w:p>
    <w:p w:rsidR="00E6010A" w:rsidRPr="00AD5CB6" w:rsidRDefault="00E6010A" w:rsidP="00E35FCB">
      <w:pPr>
        <w:numPr>
          <w:ilvl w:val="0"/>
          <w:numId w:val="7"/>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Facilitan la comunicación a larga distancia</w:t>
      </w:r>
      <w:r w:rsidRPr="00AD5CB6">
        <w:rPr>
          <w:rFonts w:ascii="Arial Narrow" w:hAnsi="Arial Narrow" w:cs="Segoe UI"/>
          <w:color w:val="212121"/>
          <w:lang w:eastAsia="es-PE"/>
        </w:rPr>
        <w:t>. Cada vez son menos las barreras que frenan la interacción entre unos y otros, pues las tecnologías de la información y la comunicación han hecho posible el intercambio de mensajes a distancia y de forma instantánea.</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drawing>
          <wp:inline distT="0" distB="0" distL="0" distR="0" wp14:anchorId="403B5E48" wp14:editId="409CC101">
            <wp:extent cx="2505075" cy="1066800"/>
            <wp:effectExtent l="0" t="0" r="9525" b="0"/>
            <wp:docPr id="11" name="Imagen 11" descr="Estudiantes haciendo uso de las 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udiantes haciendo uso de las ti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05075" cy="1066800"/>
                    </a:xfrm>
                    <a:prstGeom prst="rect">
                      <a:avLst/>
                    </a:prstGeom>
                    <a:noFill/>
                    <a:ln>
                      <a:noFill/>
                    </a:ln>
                  </pic:spPr>
                </pic:pic>
              </a:graphicData>
            </a:graphic>
          </wp:inline>
        </w:drawing>
      </w:r>
    </w:p>
    <w:p w:rsidR="00E6010A" w:rsidRPr="00AD5CB6" w:rsidRDefault="00E6010A" w:rsidP="00E35FCB">
      <w:pPr>
        <w:numPr>
          <w:ilvl w:val="0"/>
          <w:numId w:val="8"/>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Brindan acceso a información abundante y variada</w:t>
      </w:r>
      <w:r w:rsidRPr="00AD5CB6">
        <w:rPr>
          <w:rFonts w:ascii="Arial Narrow" w:hAnsi="Arial Narrow" w:cs="Segoe UI"/>
          <w:color w:val="212121"/>
          <w:lang w:eastAsia="es-PE"/>
        </w:rPr>
        <w:t>. Gracias a las TIC podemos estar al tanto de lo que ocurre en cualquier parte del mundo, además de contar con información proveniente de diversas fuentes pero que gira en torno a un mismo tema. Esto representa una gran ventaja principalmente para el campo educativo, ya que los estudiantes pueden contar con una mayor cantidad de contenido útil para su formación, por lo que </w:t>
      </w:r>
      <w:hyperlink r:id="rId19" w:tooltip="Las TIC en la Educación" w:history="1">
        <w:r w:rsidRPr="00AD5CB6">
          <w:rPr>
            <w:rFonts w:ascii="Arial Narrow" w:hAnsi="Arial Narrow" w:cs="Segoe UI"/>
            <w:color w:val="0053F9"/>
            <w:lang w:eastAsia="es-PE"/>
          </w:rPr>
          <w:t>las TIC en la educación</w:t>
        </w:r>
      </w:hyperlink>
      <w:r w:rsidRPr="00AD5CB6">
        <w:rPr>
          <w:rFonts w:ascii="Arial Narrow" w:hAnsi="Arial Narrow" w:cs="Segoe UI"/>
          <w:color w:val="212121"/>
          <w:lang w:eastAsia="es-PE"/>
        </w:rPr>
        <w:t> complementan la educación tradicional y llevan el aprendizaje a un nuevo nivel.</w:t>
      </w:r>
    </w:p>
    <w:p w:rsidR="00E6010A" w:rsidRPr="00AD5CB6" w:rsidRDefault="00E6010A" w:rsidP="00E35FCB">
      <w:pPr>
        <w:numPr>
          <w:ilvl w:val="0"/>
          <w:numId w:val="8"/>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Permiten que actividades u operaciones que usualmente se desarrollaban de manera presencial </w:t>
      </w:r>
      <w:r w:rsidRPr="00AD5CB6">
        <w:rPr>
          <w:rFonts w:ascii="Arial Narrow" w:hAnsi="Arial Narrow" w:cs="Segoe UI"/>
          <w:b/>
          <w:bCs/>
          <w:color w:val="212121"/>
          <w:lang w:eastAsia="es-PE"/>
        </w:rPr>
        <w:t>ahora se lleven a cabo a través de la red</w:t>
      </w:r>
      <w:r w:rsidRPr="00AD5CB6">
        <w:rPr>
          <w:rFonts w:ascii="Arial Narrow" w:hAnsi="Arial Narrow" w:cs="Segoe UI"/>
          <w:color w:val="212121"/>
          <w:lang w:eastAsia="es-PE"/>
        </w:rPr>
        <w:t>, como es el caso del popular </w:t>
      </w:r>
      <w:r w:rsidRPr="00AD5CB6">
        <w:rPr>
          <w:rFonts w:ascii="Arial Narrow" w:hAnsi="Arial Narrow" w:cs="Segoe UI"/>
          <w:i/>
          <w:iCs/>
          <w:color w:val="212121"/>
          <w:lang w:eastAsia="es-PE"/>
        </w:rPr>
        <w:t>e-</w:t>
      </w:r>
      <w:proofErr w:type="spellStart"/>
      <w:r w:rsidRPr="00AD5CB6">
        <w:rPr>
          <w:rFonts w:ascii="Arial Narrow" w:hAnsi="Arial Narrow" w:cs="Segoe UI"/>
          <w:i/>
          <w:iCs/>
          <w:color w:val="212121"/>
          <w:lang w:eastAsia="es-PE"/>
        </w:rPr>
        <w:t>commerce</w:t>
      </w:r>
      <w:proofErr w:type="spellEnd"/>
      <w:r w:rsidRPr="00AD5CB6">
        <w:rPr>
          <w:rFonts w:ascii="Arial Narrow" w:hAnsi="Arial Narrow" w:cs="Segoe UI"/>
          <w:color w:val="212121"/>
          <w:lang w:eastAsia="es-PE"/>
        </w:rPr>
        <w:t> o comercio electrónico, el cual ha facilitado en gran medida la vida de sus usuarios y cada día sigue sumando más y más de ellos. De esta manera, han disminuido considerablemente nuestra de necesidad de movernos y salir del espacio físico en el que nos encontramos para obtener un producto.</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lastRenderedPageBreak/>
        <w:t>Al igual que el comercio electrónico, también se han desarrollado otros términos similares como el </w:t>
      </w:r>
      <w:r w:rsidRPr="00AD5CB6">
        <w:rPr>
          <w:rFonts w:ascii="Arial Narrow" w:hAnsi="Arial Narrow" w:cs="Segoe UI"/>
          <w:i/>
          <w:iCs/>
          <w:color w:val="212121"/>
          <w:lang w:eastAsia="es-PE"/>
        </w:rPr>
        <w:t>e-</w:t>
      </w:r>
      <w:proofErr w:type="spellStart"/>
      <w:r w:rsidRPr="00AD5CB6">
        <w:rPr>
          <w:rFonts w:ascii="Arial Narrow" w:hAnsi="Arial Narrow" w:cs="Segoe UI"/>
          <w:i/>
          <w:iCs/>
          <w:color w:val="212121"/>
          <w:lang w:eastAsia="es-PE"/>
        </w:rPr>
        <w:t>business</w:t>
      </w:r>
      <w:proofErr w:type="spellEnd"/>
      <w:r w:rsidRPr="00AD5CB6">
        <w:rPr>
          <w:rFonts w:ascii="Arial Narrow" w:hAnsi="Arial Narrow" w:cs="Segoe UI"/>
          <w:i/>
          <w:iCs/>
          <w:color w:val="212121"/>
          <w:lang w:eastAsia="es-PE"/>
        </w:rPr>
        <w:t> </w:t>
      </w:r>
      <w:r w:rsidRPr="00AD5CB6">
        <w:rPr>
          <w:rFonts w:ascii="Arial Narrow" w:hAnsi="Arial Narrow" w:cs="Segoe UI"/>
          <w:color w:val="212121"/>
          <w:lang w:eastAsia="es-PE"/>
        </w:rPr>
        <w:t>(negocio electrónico), </w:t>
      </w:r>
      <w:r w:rsidRPr="00AD5CB6">
        <w:rPr>
          <w:rFonts w:ascii="Arial Narrow" w:hAnsi="Arial Narrow" w:cs="Segoe UI"/>
          <w:i/>
          <w:iCs/>
          <w:color w:val="212121"/>
          <w:lang w:eastAsia="es-PE"/>
        </w:rPr>
        <w:t>e-</w:t>
      </w:r>
      <w:proofErr w:type="spellStart"/>
      <w:r w:rsidRPr="00AD5CB6">
        <w:rPr>
          <w:rFonts w:ascii="Arial Narrow" w:hAnsi="Arial Narrow" w:cs="Segoe UI"/>
          <w:i/>
          <w:iCs/>
          <w:color w:val="212121"/>
          <w:lang w:eastAsia="es-PE"/>
        </w:rPr>
        <w:t>health</w:t>
      </w:r>
      <w:proofErr w:type="spellEnd"/>
      <w:r w:rsidRPr="00AD5CB6">
        <w:rPr>
          <w:rFonts w:ascii="Arial Narrow" w:hAnsi="Arial Narrow" w:cs="Segoe UI"/>
          <w:color w:val="212121"/>
          <w:lang w:eastAsia="es-PE"/>
        </w:rPr>
        <w:t> (sanidad electrónica), </w:t>
      </w:r>
      <w:r w:rsidRPr="00AD5CB6">
        <w:rPr>
          <w:rFonts w:ascii="Arial Narrow" w:hAnsi="Arial Narrow" w:cs="Segoe UI"/>
          <w:i/>
          <w:iCs/>
          <w:color w:val="212121"/>
          <w:lang w:eastAsia="es-PE"/>
        </w:rPr>
        <w:t>e-</w:t>
      </w:r>
      <w:proofErr w:type="spellStart"/>
      <w:r w:rsidRPr="00AD5CB6">
        <w:rPr>
          <w:rFonts w:ascii="Arial Narrow" w:hAnsi="Arial Narrow" w:cs="Segoe UI"/>
          <w:i/>
          <w:iCs/>
          <w:color w:val="212121"/>
          <w:lang w:eastAsia="es-PE"/>
        </w:rPr>
        <w:t>government</w:t>
      </w:r>
      <w:proofErr w:type="spellEnd"/>
      <w:r w:rsidRPr="00AD5CB6">
        <w:rPr>
          <w:rFonts w:ascii="Arial Narrow" w:hAnsi="Arial Narrow" w:cs="Segoe UI"/>
          <w:color w:val="212121"/>
          <w:lang w:eastAsia="es-PE"/>
        </w:rPr>
        <w:t> (gobierno electrónico), </w:t>
      </w:r>
      <w:r w:rsidRPr="00AD5CB6">
        <w:rPr>
          <w:rFonts w:ascii="Arial Narrow" w:hAnsi="Arial Narrow" w:cs="Segoe UI"/>
          <w:i/>
          <w:iCs/>
          <w:color w:val="212121"/>
          <w:lang w:eastAsia="es-PE"/>
        </w:rPr>
        <w:t>e-learning</w:t>
      </w:r>
      <w:r w:rsidRPr="00AD5CB6">
        <w:rPr>
          <w:rFonts w:ascii="Arial Narrow" w:hAnsi="Arial Narrow" w:cs="Segoe UI"/>
          <w:color w:val="212121"/>
          <w:lang w:eastAsia="es-PE"/>
        </w:rPr>
        <w:t> (aprendizaje electrónico), </w:t>
      </w:r>
      <w:r w:rsidRPr="00AD5CB6">
        <w:rPr>
          <w:rFonts w:ascii="Arial Narrow" w:hAnsi="Arial Narrow" w:cs="Segoe UI"/>
          <w:i/>
          <w:iCs/>
          <w:color w:val="212121"/>
          <w:lang w:eastAsia="es-PE"/>
        </w:rPr>
        <w:t>e-</w:t>
      </w:r>
      <w:proofErr w:type="spellStart"/>
      <w:r w:rsidRPr="00AD5CB6">
        <w:rPr>
          <w:rFonts w:ascii="Arial Narrow" w:hAnsi="Arial Narrow" w:cs="Segoe UI"/>
          <w:i/>
          <w:iCs/>
          <w:color w:val="212121"/>
          <w:lang w:eastAsia="es-PE"/>
        </w:rPr>
        <w:t>work</w:t>
      </w:r>
      <w:proofErr w:type="spellEnd"/>
      <w:r w:rsidRPr="00AD5CB6">
        <w:rPr>
          <w:rFonts w:ascii="Arial Narrow" w:hAnsi="Arial Narrow" w:cs="Segoe UI"/>
          <w:color w:val="212121"/>
          <w:lang w:eastAsia="es-PE"/>
        </w:rPr>
        <w:t> (teletrabajo), y el ya muy conocido </w:t>
      </w:r>
      <w:r w:rsidRPr="00AD5CB6">
        <w:rPr>
          <w:rFonts w:ascii="Arial Narrow" w:hAnsi="Arial Narrow" w:cs="Segoe UI"/>
          <w:i/>
          <w:iCs/>
          <w:color w:val="212121"/>
          <w:lang w:eastAsia="es-PE"/>
        </w:rPr>
        <w:t>e-mail</w:t>
      </w:r>
      <w:r w:rsidRPr="00AD5CB6">
        <w:rPr>
          <w:rFonts w:ascii="Arial Narrow" w:hAnsi="Arial Narrow" w:cs="Segoe UI"/>
          <w:color w:val="212121"/>
          <w:lang w:eastAsia="es-PE"/>
        </w:rPr>
        <w:t> (correo electrónico), todo ello gracias al impacto que ha generado la aplicación de las tecnologías de información y comunicación en los distintos sectores de la sociedad y de la economía global.</w:t>
      </w:r>
    </w:p>
    <w:p w:rsidR="00E6010A" w:rsidRPr="00AD5CB6" w:rsidRDefault="00E6010A" w:rsidP="00E35FCB">
      <w:pPr>
        <w:numPr>
          <w:ilvl w:val="0"/>
          <w:numId w:val="9"/>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Dan lugar a la creación de nuevos empleos en el área de telecomunicaciones (teletrabajo), y han hecho posible el surgimiento de nuevas profesiones como, por ejemplo: ingeniero de</w:t>
      </w:r>
      <w:r w:rsidRPr="00AD5CB6">
        <w:rPr>
          <w:rFonts w:ascii="Arial Narrow" w:hAnsi="Arial Narrow" w:cs="Segoe UI"/>
          <w:i/>
          <w:iCs/>
          <w:color w:val="212121"/>
          <w:lang w:eastAsia="es-PE"/>
        </w:rPr>
        <w:t> software</w:t>
      </w:r>
      <w:r w:rsidRPr="00AD5CB6">
        <w:rPr>
          <w:rFonts w:ascii="Arial Narrow" w:hAnsi="Arial Narrow" w:cs="Segoe UI"/>
          <w:color w:val="212121"/>
          <w:lang w:eastAsia="es-PE"/>
        </w:rPr>
        <w:t>, diseñador multimedia y diseñador </w:t>
      </w:r>
      <w:r w:rsidRPr="00AD5CB6">
        <w:rPr>
          <w:rFonts w:ascii="Arial Narrow" w:hAnsi="Arial Narrow" w:cs="Segoe UI"/>
          <w:i/>
          <w:iCs/>
          <w:color w:val="212121"/>
          <w:lang w:eastAsia="es-PE"/>
        </w:rPr>
        <w:t>web</w:t>
      </w:r>
      <w:r w:rsidRPr="00AD5CB6">
        <w:rPr>
          <w:rFonts w:ascii="Arial Narrow" w:hAnsi="Arial Narrow" w:cs="Segoe UI"/>
          <w:color w:val="212121"/>
          <w:lang w:eastAsia="es-PE"/>
        </w:rPr>
        <w:t>, ingeniero de red, técnico de redes, profesor de informática, teletrabajador, etc.</w:t>
      </w:r>
    </w:p>
    <w:p w:rsidR="00E6010A" w:rsidRPr="00AD5CB6" w:rsidRDefault="00E6010A" w:rsidP="00E35FCB">
      <w:pPr>
        <w:numPr>
          <w:ilvl w:val="0"/>
          <w:numId w:val="9"/>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color w:val="212121"/>
          <w:lang w:eastAsia="es-PE"/>
        </w:rPr>
        <w:t>Más allá de permitir el surgimiento de nuevos empleos, las TIC favorecen el impulso de los negocios y la actividad empresarial, a través de la combinación entre el internet y la mercadotecnia.</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lang w:eastAsia="es-PE"/>
        </w:rPr>
      </w:pPr>
      <w:r w:rsidRPr="00AD5CB6">
        <w:rPr>
          <w:rFonts w:ascii="Arial Narrow" w:hAnsi="Arial Narrow" w:cs="Segoe UI"/>
          <w:b/>
          <w:bCs/>
          <w:lang w:eastAsia="es-PE"/>
        </w:rPr>
        <w:t>Desventajas de las TIC</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color w:val="212121"/>
          <w:lang w:eastAsia="es-PE"/>
        </w:rPr>
        <w:t>A pesar de que el desarrollo de estas tecnologías ha sido muy favorable en ciertos aspectos, existen algunas </w:t>
      </w:r>
      <w:r w:rsidRPr="00AD5CB6">
        <w:rPr>
          <w:rFonts w:ascii="Arial Narrow" w:hAnsi="Arial Narrow" w:cs="Segoe UI"/>
          <w:b/>
          <w:bCs/>
          <w:color w:val="212121"/>
          <w:lang w:eastAsia="es-PE"/>
        </w:rPr>
        <w:t>desventajas</w:t>
      </w:r>
      <w:r w:rsidRPr="00AD5CB6">
        <w:rPr>
          <w:rFonts w:ascii="Arial Narrow" w:hAnsi="Arial Narrow" w:cs="Segoe UI"/>
          <w:color w:val="212121"/>
          <w:lang w:eastAsia="es-PE"/>
        </w:rPr>
        <w:t> que no pueden pasarse por alto.</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b/>
          <w:bCs/>
          <w:color w:val="212121"/>
          <w:lang w:eastAsia="es-PE"/>
        </w:rPr>
        <w:t>En el aspecto social:</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Se ha creado una polémica que gira principalmente en torno a la comunicación a través de dispositivos electrónicos que, aunque ha facilitado el intercambio de información entre individuos ubicados a largas distancias, ha llegado a desplazar en cierta forma las relaciones sociales </w:t>
      </w:r>
      <w:r w:rsidRPr="00AD5CB6">
        <w:rPr>
          <w:rFonts w:ascii="Arial Narrow" w:hAnsi="Arial Narrow" w:cs="Segoe UI"/>
          <w:i/>
          <w:iCs/>
          <w:color w:val="212121"/>
          <w:lang w:eastAsia="es-PE"/>
        </w:rPr>
        <w:t>“</w:t>
      </w:r>
      <w:proofErr w:type="spellStart"/>
      <w:r w:rsidRPr="00AD5CB6">
        <w:rPr>
          <w:rFonts w:ascii="Arial Narrow" w:hAnsi="Arial Narrow" w:cs="Segoe UI"/>
          <w:i/>
          <w:iCs/>
          <w:color w:val="212121"/>
          <w:lang w:eastAsia="es-PE"/>
        </w:rPr>
        <w:t>face</w:t>
      </w:r>
      <w:proofErr w:type="spellEnd"/>
      <w:r w:rsidRPr="00AD5CB6">
        <w:rPr>
          <w:rFonts w:ascii="Arial Narrow" w:hAnsi="Arial Narrow" w:cs="Segoe UI"/>
          <w:i/>
          <w:iCs/>
          <w:color w:val="212121"/>
          <w:lang w:eastAsia="es-PE"/>
        </w:rPr>
        <w:t xml:space="preserve"> </w:t>
      </w:r>
      <w:proofErr w:type="spellStart"/>
      <w:r w:rsidRPr="00AD5CB6">
        <w:rPr>
          <w:rFonts w:ascii="Arial Narrow" w:hAnsi="Arial Narrow" w:cs="Segoe UI"/>
          <w:i/>
          <w:iCs/>
          <w:color w:val="212121"/>
          <w:lang w:eastAsia="es-PE"/>
        </w:rPr>
        <w:t>to</w:t>
      </w:r>
      <w:proofErr w:type="spellEnd"/>
      <w:r w:rsidRPr="00AD5CB6">
        <w:rPr>
          <w:rFonts w:ascii="Arial Narrow" w:hAnsi="Arial Narrow" w:cs="Segoe UI"/>
          <w:i/>
          <w:iCs/>
          <w:color w:val="212121"/>
          <w:lang w:eastAsia="es-PE"/>
        </w:rPr>
        <w:t xml:space="preserve"> </w:t>
      </w:r>
      <w:proofErr w:type="spellStart"/>
      <w:r w:rsidRPr="00AD5CB6">
        <w:rPr>
          <w:rFonts w:ascii="Arial Narrow" w:hAnsi="Arial Narrow" w:cs="Segoe UI"/>
          <w:i/>
          <w:iCs/>
          <w:color w:val="212121"/>
          <w:lang w:eastAsia="es-PE"/>
        </w:rPr>
        <w:t>face</w:t>
      </w:r>
      <w:proofErr w:type="spellEnd"/>
      <w:r w:rsidRPr="00AD5CB6">
        <w:rPr>
          <w:rFonts w:ascii="Arial Narrow" w:hAnsi="Arial Narrow" w:cs="Segoe UI"/>
          <w:i/>
          <w:iCs/>
          <w:color w:val="212121"/>
          <w:lang w:eastAsia="es-PE"/>
        </w:rPr>
        <w:t>”,</w:t>
      </w:r>
      <w:r w:rsidRPr="00AD5CB6">
        <w:rPr>
          <w:rFonts w:ascii="Arial Narrow" w:hAnsi="Arial Narrow" w:cs="Segoe UI"/>
          <w:color w:val="212121"/>
          <w:lang w:eastAsia="es-PE"/>
        </w:rPr>
        <w:t> como les llaman algunos, de tal manera que la interacción entre seres humanos ya no involucra solo a los hombres, sino que ahora parece indispensable la presencia de equipos tecnológicos que trabajen como intermediarios entre estos individuos.</w:t>
      </w:r>
    </w:p>
    <w:p w:rsidR="00E6010A" w:rsidRPr="00AD5CB6" w:rsidRDefault="00E6010A" w:rsidP="00E6010A">
      <w:pPr>
        <w:shd w:val="clear" w:color="auto" w:fill="FFFFFF"/>
        <w:ind w:firstLine="375"/>
        <w:rPr>
          <w:rFonts w:ascii="Arial Narrow" w:hAnsi="Arial Narrow" w:cs="Segoe UI"/>
          <w:color w:val="212121"/>
          <w:lang w:eastAsia="es-PE"/>
        </w:rPr>
      </w:pPr>
      <w:r w:rsidRPr="00AD5CB6">
        <w:rPr>
          <w:rFonts w:ascii="Arial Narrow" w:hAnsi="Arial Narrow" w:cs="Segoe UI"/>
          <w:b/>
          <w:bCs/>
          <w:color w:val="212121"/>
          <w:lang w:eastAsia="es-PE"/>
        </w:rPr>
        <w:t>En el aspecto de la educación:</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Las TIC han revolucionado el método de aprendizaje, complementando la educación impartida a través de libros y revistas escolares, facilitando el acceso de los estudiantes a una mayor masa de información y fomentando la creatividad y la iniciativa de los mismos.</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drawing>
          <wp:inline distT="0" distB="0" distL="0" distR="0" wp14:anchorId="58A51CD4" wp14:editId="514FC635">
            <wp:extent cx="2543175" cy="1162050"/>
            <wp:effectExtent l="0" t="0" r="9525" b="0"/>
            <wp:docPr id="12" name="Imagen 12" descr="Ventajas y desventajas de las tics en la 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ajas y desventajas de las tics en la educac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1162050"/>
                    </a:xfrm>
                    <a:prstGeom prst="rect">
                      <a:avLst/>
                    </a:prstGeom>
                    <a:noFill/>
                    <a:ln>
                      <a:noFill/>
                    </a:ln>
                  </pic:spPr>
                </pic:pic>
              </a:graphicData>
            </a:graphic>
          </wp:inline>
        </w:drawing>
      </w:r>
    </w:p>
    <w:p w:rsidR="00E6010A" w:rsidRPr="00AD5CB6" w:rsidRDefault="00E6010A" w:rsidP="00E6010A">
      <w:pPr>
        <w:shd w:val="clear" w:color="auto" w:fill="FFFFFF"/>
        <w:rPr>
          <w:rFonts w:ascii="Arial Narrow" w:hAnsi="Arial Narrow" w:cs="Segoe UI"/>
          <w:color w:val="212121"/>
          <w:lang w:eastAsia="es-PE"/>
        </w:rPr>
      </w:pPr>
      <w:r w:rsidRPr="00AD5CB6">
        <w:rPr>
          <w:rFonts w:ascii="Arial Narrow" w:hAnsi="Arial Narrow" w:cs="Segoe UI"/>
          <w:color w:val="212121"/>
          <w:lang w:eastAsia="es-PE"/>
        </w:rPr>
        <w:t>No obstante, el amplio y fácil acceso a las redes, sobre todo a la internet, puede ser </w:t>
      </w:r>
      <w:r w:rsidRPr="00AD5CB6">
        <w:rPr>
          <w:rFonts w:ascii="Arial Narrow" w:hAnsi="Arial Narrow" w:cs="Segoe UI"/>
          <w:b/>
          <w:bCs/>
          <w:color w:val="212121"/>
          <w:lang w:eastAsia="es-PE"/>
        </w:rPr>
        <w:t>objeto de distracción para los estudiantes</w:t>
      </w:r>
      <w:r w:rsidRPr="00AD5CB6">
        <w:rPr>
          <w:rFonts w:ascii="Arial Narrow" w:hAnsi="Arial Narrow" w:cs="Segoe UI"/>
          <w:color w:val="212121"/>
          <w:lang w:eastAsia="es-PE"/>
        </w:rPr>
        <w:t>, quienes pueden perder momentáneamente el interés en el estudi</w:t>
      </w:r>
      <w:r>
        <w:rPr>
          <w:rFonts w:ascii="Arial Narrow" w:hAnsi="Arial Narrow" w:cs="Segoe UI"/>
          <w:color w:val="212121"/>
          <w:lang w:eastAsia="es-PE"/>
        </w:rPr>
        <w:t>o, inclinándose hacia el entrete</w:t>
      </w:r>
      <w:r w:rsidRPr="00AD5CB6">
        <w:rPr>
          <w:rFonts w:ascii="Arial Narrow" w:hAnsi="Arial Narrow" w:cs="Segoe UI"/>
          <w:color w:val="212121"/>
          <w:lang w:eastAsia="es-PE"/>
        </w:rPr>
        <w:t>nimiento que las tecnologías pueden ofrecer.</w:t>
      </w:r>
    </w:p>
    <w:p w:rsidR="00E6010A" w:rsidRPr="00AD5CB6" w:rsidRDefault="00E6010A" w:rsidP="00E6010A">
      <w:pPr>
        <w:shd w:val="clear" w:color="auto" w:fill="FFFFFF"/>
        <w:spacing w:after="312"/>
        <w:rPr>
          <w:rFonts w:ascii="Arial Narrow" w:hAnsi="Arial Narrow" w:cs="Segoe UI"/>
          <w:color w:val="212121"/>
          <w:lang w:eastAsia="es-PE"/>
        </w:rPr>
      </w:pPr>
      <w:r w:rsidRPr="00AD5CB6">
        <w:rPr>
          <w:rFonts w:ascii="Arial Narrow" w:hAnsi="Arial Narrow" w:cs="Segoe UI"/>
          <w:color w:val="212121"/>
          <w:lang w:eastAsia="es-PE"/>
        </w:rPr>
        <w:t>Asimismo, la gran cantidad de información que los alumnos pueden encontrar en la red no deja de ser considerada un arma de doble filo, puesto que, así como resulta de gran utilidad para el desarrollo de nuevos contenidos académicos, también puede entorpecer la creación conocimientos si se trabaja con información incompleta o procedente de fuentes poco confiables, una posibilidad que no debe descartarse.</w:t>
      </w:r>
    </w:p>
    <w:p w:rsidR="00E6010A" w:rsidRPr="00AD5CB6" w:rsidRDefault="00E6010A" w:rsidP="00E6010A">
      <w:pPr>
        <w:pBdr>
          <w:bottom w:val="single" w:sz="6" w:space="5" w:color="999999"/>
        </w:pBdr>
        <w:shd w:val="clear" w:color="auto" w:fill="FFFFFF"/>
        <w:spacing w:after="96"/>
        <w:outlineLvl w:val="1"/>
        <w:rPr>
          <w:rFonts w:ascii="Arial Narrow" w:hAnsi="Arial Narrow" w:cs="Segoe UI"/>
          <w:b/>
          <w:bCs/>
          <w:lang w:eastAsia="es-PE"/>
        </w:rPr>
      </w:pPr>
      <w:r w:rsidRPr="00AD5CB6">
        <w:rPr>
          <w:rFonts w:ascii="Arial Narrow" w:hAnsi="Arial Narrow" w:cs="Segoe UI"/>
          <w:b/>
          <w:bCs/>
          <w:lang w:eastAsia="es-PE"/>
        </w:rPr>
        <w:t>Tipos de usuarios de las TIC</w:t>
      </w:r>
    </w:p>
    <w:p w:rsidR="00E6010A" w:rsidRPr="00AD5CB6" w:rsidRDefault="00E6010A" w:rsidP="00E6010A">
      <w:pPr>
        <w:shd w:val="clear" w:color="auto" w:fill="FFFFFF"/>
        <w:spacing w:after="312"/>
        <w:ind w:firstLine="375"/>
        <w:rPr>
          <w:rFonts w:ascii="Arial Narrow" w:hAnsi="Arial Narrow" w:cs="Segoe UI"/>
          <w:color w:val="212121"/>
          <w:lang w:eastAsia="es-PE"/>
        </w:rPr>
      </w:pPr>
      <w:r w:rsidRPr="00AD5CB6">
        <w:rPr>
          <w:rFonts w:ascii="Arial Narrow" w:hAnsi="Arial Narrow" w:cs="Segoe UI"/>
          <w:color w:val="212121"/>
          <w:lang w:eastAsia="es-PE"/>
        </w:rPr>
        <w:t>El término “usuario” es aquel que define a los individuos que se mantienen en contacto con las TIC. Ahora, al igual que estás tecnologías, los usuarios pueden clasificarse según su nivel de experiencia en el campo. De tal manera, tenemos lo siguiente:</w:t>
      </w:r>
    </w:p>
    <w:p w:rsidR="00E6010A" w:rsidRPr="00AD5CB6" w:rsidRDefault="00E6010A" w:rsidP="00E6010A">
      <w:pPr>
        <w:shd w:val="clear" w:color="auto" w:fill="FFFFFF"/>
        <w:spacing w:after="150"/>
        <w:rPr>
          <w:rFonts w:ascii="Arial Narrow" w:hAnsi="Arial Narrow" w:cs="Segoe UI"/>
          <w:color w:val="212121"/>
          <w:lang w:eastAsia="es-PE"/>
        </w:rPr>
      </w:pPr>
      <w:r w:rsidRPr="00AD5CB6">
        <w:rPr>
          <w:rFonts w:ascii="Arial Narrow" w:hAnsi="Arial Narrow" w:cs="Segoe UI"/>
          <w:noProof/>
          <w:color w:val="212121"/>
          <w:lang w:eastAsia="es-PE"/>
        </w:rPr>
        <w:drawing>
          <wp:inline distT="0" distB="0" distL="0" distR="0" wp14:anchorId="7C73CD3F" wp14:editId="0195DC9B">
            <wp:extent cx="2409825" cy="1114425"/>
            <wp:effectExtent l="0" t="0" r="9525" b="9525"/>
            <wp:docPr id="13" name="Imagen 13" descr="Usuario de las 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uario de las tic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9825" cy="1114425"/>
                    </a:xfrm>
                    <a:prstGeom prst="rect">
                      <a:avLst/>
                    </a:prstGeom>
                    <a:noFill/>
                    <a:ln>
                      <a:noFill/>
                    </a:ln>
                  </pic:spPr>
                </pic:pic>
              </a:graphicData>
            </a:graphic>
          </wp:inline>
        </w:drawing>
      </w:r>
    </w:p>
    <w:p w:rsidR="00E6010A" w:rsidRPr="00AD5CB6" w:rsidRDefault="00E6010A" w:rsidP="00E35FCB">
      <w:pPr>
        <w:numPr>
          <w:ilvl w:val="0"/>
          <w:numId w:val="10"/>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Usuario avanzado:</w:t>
      </w:r>
      <w:r w:rsidRPr="00AD5CB6">
        <w:rPr>
          <w:rFonts w:ascii="Arial Narrow" w:hAnsi="Arial Narrow" w:cs="Segoe UI"/>
          <w:color w:val="212121"/>
          <w:lang w:eastAsia="es-PE"/>
        </w:rPr>
        <w:t> se trata de una persona que cuenta con habilidades digitales trabajadas y está sumamente familiarizada con el uso de las TIC.</w:t>
      </w:r>
    </w:p>
    <w:p w:rsidR="00E6010A" w:rsidRPr="00AD5CB6" w:rsidRDefault="00E6010A" w:rsidP="00E35FCB">
      <w:pPr>
        <w:numPr>
          <w:ilvl w:val="0"/>
          <w:numId w:val="10"/>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Programador:</w:t>
      </w:r>
      <w:r w:rsidRPr="00AD5CB6">
        <w:rPr>
          <w:rFonts w:ascii="Arial Narrow" w:hAnsi="Arial Narrow" w:cs="Segoe UI"/>
          <w:color w:val="212121"/>
          <w:lang w:eastAsia="es-PE"/>
        </w:rPr>
        <w:t> se entiende por “programador” aquel usuario que cuenta con la capacidad de programar computadoras de forma profesional.</w:t>
      </w:r>
    </w:p>
    <w:p w:rsidR="00E6010A" w:rsidRPr="00AD5CB6" w:rsidRDefault="00E6010A" w:rsidP="00E35FCB">
      <w:pPr>
        <w:numPr>
          <w:ilvl w:val="0"/>
          <w:numId w:val="10"/>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Analista de sistemas:</w:t>
      </w:r>
      <w:r w:rsidRPr="00AD5CB6">
        <w:rPr>
          <w:rFonts w:ascii="Arial Narrow" w:hAnsi="Arial Narrow" w:cs="Segoe UI"/>
          <w:color w:val="212121"/>
          <w:lang w:eastAsia="es-PE"/>
        </w:rPr>
        <w:t> un analista de sistemas o analista de aplicaciones es aquel usuario que, además de tener la habilidad de programar computadoras de forma profesional, tiene la capacidad de crear programas y aplicaciones en el campo de la informática, así como también de desarrollar sistemas de información complejos.</w:t>
      </w:r>
    </w:p>
    <w:p w:rsidR="007E06A3" w:rsidRPr="00E6010A" w:rsidRDefault="00E6010A" w:rsidP="00E35FCB">
      <w:pPr>
        <w:numPr>
          <w:ilvl w:val="0"/>
          <w:numId w:val="10"/>
        </w:numPr>
        <w:shd w:val="clear" w:color="auto" w:fill="FFFFFF"/>
        <w:spacing w:after="100" w:afterAutospacing="1"/>
        <w:ind w:left="600"/>
        <w:rPr>
          <w:rFonts w:ascii="Arial Narrow" w:hAnsi="Arial Narrow" w:cs="Segoe UI"/>
          <w:color w:val="212121"/>
          <w:lang w:eastAsia="es-PE"/>
        </w:rPr>
      </w:pPr>
      <w:r w:rsidRPr="00AD5CB6">
        <w:rPr>
          <w:rFonts w:ascii="Arial Narrow" w:hAnsi="Arial Narrow" w:cs="Segoe UI"/>
          <w:b/>
          <w:bCs/>
          <w:color w:val="212121"/>
          <w:lang w:eastAsia="es-PE"/>
        </w:rPr>
        <w:t>Analfabeto digital:</w:t>
      </w:r>
      <w:r w:rsidRPr="00AD5CB6">
        <w:rPr>
          <w:rFonts w:ascii="Arial Narrow" w:hAnsi="Arial Narrow" w:cs="Segoe UI"/>
          <w:color w:val="212121"/>
          <w:lang w:eastAsia="es-PE"/>
        </w:rPr>
        <w:t> corresponde a todas aquellas personas que no mantienen contacto alguno con este tipo de tecnologías.</w:t>
      </w:r>
    </w:p>
    <w:sectPr w:rsidR="007E06A3" w:rsidRPr="00E6010A" w:rsidSect="00B06CE4">
      <w:headerReference w:type="even" r:id="rId22"/>
      <w:headerReference w:type="default" r:id="rId23"/>
      <w:footerReference w:type="default" r:id="rId24"/>
      <w:headerReference w:type="first" r:id="rId25"/>
      <w:pgSz w:w="11906" w:h="16838" w:code="9"/>
      <w:pgMar w:top="567" w:right="567" w:bottom="567" w:left="851" w:header="709" w:footer="709" w:gutter="0"/>
      <w:pgBorders w:offsetFrom="page">
        <w:top w:val="single" w:sz="18" w:space="20" w:color="auto"/>
        <w:left w:val="single" w:sz="18" w:space="31" w:color="auto"/>
        <w:bottom w:val="single" w:sz="18" w:space="20" w:color="auto"/>
        <w:right w:val="single" w:sz="18"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FCB" w:rsidRDefault="00E35FCB" w:rsidP="004C1DDD">
      <w:r>
        <w:separator/>
      </w:r>
    </w:p>
  </w:endnote>
  <w:endnote w:type="continuationSeparator" w:id="0">
    <w:p w:rsidR="00E35FCB" w:rsidRDefault="00E35FCB" w:rsidP="004C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900808"/>
      <w:docPartObj>
        <w:docPartGallery w:val="Page Numbers (Bottom of Page)"/>
        <w:docPartUnique/>
      </w:docPartObj>
    </w:sdtPr>
    <w:sdtContent>
      <w:p w:rsidR="003F340F" w:rsidRDefault="003F340F">
        <w:pPr>
          <w:pStyle w:val="Piedepgina"/>
          <w:jc w:val="right"/>
        </w:pPr>
        <w:r>
          <w:fldChar w:fldCharType="begin"/>
        </w:r>
        <w:r>
          <w:instrText>PAGE   \* MERGEFORMAT</w:instrText>
        </w:r>
        <w:r>
          <w:fldChar w:fldCharType="separate"/>
        </w:r>
        <w:r w:rsidR="00D01C8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FCB" w:rsidRDefault="00E35FCB" w:rsidP="004C1DDD">
      <w:r>
        <w:separator/>
      </w:r>
    </w:p>
  </w:footnote>
  <w:footnote w:type="continuationSeparator" w:id="0">
    <w:p w:rsidR="00E35FCB" w:rsidRDefault="00E35FCB" w:rsidP="004C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0F" w:rsidRDefault="003F340F">
    <w:pPr>
      <w:pStyle w:val="Encabezado"/>
    </w:pPr>
    <w:r>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86504" o:spid="_x0000_s2062" type="#_x0000_t75" style="position:absolute;margin-left:0;margin-top:0;width:524pt;height:730pt;z-index:-251643904;mso-position-horizontal:center;mso-position-horizontal-relative:margin;mso-position-vertical:center;mso-position-vertical-relative:margin" o:allowincell="f">
          <v:imagedata r:id="rId1" o:title="LOGO - PUMALLUCA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0F" w:rsidRDefault="003F340F">
    <w:pPr>
      <w:pStyle w:val="Encabezado"/>
    </w:pPr>
    <w:r>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86505" o:spid="_x0000_s2063" type="#_x0000_t75" style="position:absolute;margin-left:0;margin-top:0;width:524pt;height:730pt;z-index:-251642880;mso-position-horizontal:center;mso-position-horizontal-relative:margin;mso-position-vertical:center;mso-position-vertical-relative:margin" o:allowincell="f">
          <v:imagedata r:id="rId1" o:title="LOGO - PUMALLUCA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0F" w:rsidRDefault="003F340F">
    <w:pPr>
      <w:pStyle w:val="Encabezado"/>
    </w:pPr>
    <w:r>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886503" o:spid="_x0000_s2061" type="#_x0000_t75" style="position:absolute;margin-left:0;margin-top:0;width:524pt;height:730pt;z-index:-251644928;mso-position-horizontal:center;mso-position-horizontal-relative:margin;mso-position-vertical:center;mso-position-vertical-relative:margin" o:allowincell="f">
          <v:imagedata r:id="rId1" o:title="LOGO - PUMALLUCA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221"/>
    <w:multiLevelType w:val="multilevel"/>
    <w:tmpl w:val="5EFA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428C4"/>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 w15:restartNumberingAfterBreak="0">
    <w:nsid w:val="0CB80F46"/>
    <w:multiLevelType w:val="hybridMultilevel"/>
    <w:tmpl w:val="EE8042E8"/>
    <w:lvl w:ilvl="0" w:tplc="4CCE0310">
      <w:start w:val="1"/>
      <w:numFmt w:val="decimal"/>
      <w:lvlText w:val="%1."/>
      <w:lvlJc w:val="left"/>
      <w:pPr>
        <w:ind w:left="735" w:hanging="360"/>
      </w:pPr>
      <w:rPr>
        <w:rFonts w:hint="default"/>
      </w:rPr>
    </w:lvl>
    <w:lvl w:ilvl="1" w:tplc="280A0019" w:tentative="1">
      <w:start w:val="1"/>
      <w:numFmt w:val="lowerLetter"/>
      <w:lvlText w:val="%2."/>
      <w:lvlJc w:val="left"/>
      <w:pPr>
        <w:ind w:left="1455" w:hanging="360"/>
      </w:pPr>
    </w:lvl>
    <w:lvl w:ilvl="2" w:tplc="280A001B" w:tentative="1">
      <w:start w:val="1"/>
      <w:numFmt w:val="lowerRoman"/>
      <w:lvlText w:val="%3."/>
      <w:lvlJc w:val="right"/>
      <w:pPr>
        <w:ind w:left="2175" w:hanging="180"/>
      </w:pPr>
    </w:lvl>
    <w:lvl w:ilvl="3" w:tplc="280A000F" w:tentative="1">
      <w:start w:val="1"/>
      <w:numFmt w:val="decimal"/>
      <w:lvlText w:val="%4."/>
      <w:lvlJc w:val="left"/>
      <w:pPr>
        <w:ind w:left="2895" w:hanging="360"/>
      </w:pPr>
    </w:lvl>
    <w:lvl w:ilvl="4" w:tplc="280A0019" w:tentative="1">
      <w:start w:val="1"/>
      <w:numFmt w:val="lowerLetter"/>
      <w:lvlText w:val="%5."/>
      <w:lvlJc w:val="left"/>
      <w:pPr>
        <w:ind w:left="3615" w:hanging="360"/>
      </w:pPr>
    </w:lvl>
    <w:lvl w:ilvl="5" w:tplc="280A001B" w:tentative="1">
      <w:start w:val="1"/>
      <w:numFmt w:val="lowerRoman"/>
      <w:lvlText w:val="%6."/>
      <w:lvlJc w:val="right"/>
      <w:pPr>
        <w:ind w:left="4335" w:hanging="180"/>
      </w:pPr>
    </w:lvl>
    <w:lvl w:ilvl="6" w:tplc="280A000F" w:tentative="1">
      <w:start w:val="1"/>
      <w:numFmt w:val="decimal"/>
      <w:lvlText w:val="%7."/>
      <w:lvlJc w:val="left"/>
      <w:pPr>
        <w:ind w:left="5055" w:hanging="360"/>
      </w:pPr>
    </w:lvl>
    <w:lvl w:ilvl="7" w:tplc="280A0019" w:tentative="1">
      <w:start w:val="1"/>
      <w:numFmt w:val="lowerLetter"/>
      <w:lvlText w:val="%8."/>
      <w:lvlJc w:val="left"/>
      <w:pPr>
        <w:ind w:left="5775" w:hanging="360"/>
      </w:pPr>
    </w:lvl>
    <w:lvl w:ilvl="8" w:tplc="280A001B" w:tentative="1">
      <w:start w:val="1"/>
      <w:numFmt w:val="lowerRoman"/>
      <w:lvlText w:val="%9."/>
      <w:lvlJc w:val="right"/>
      <w:pPr>
        <w:ind w:left="6495" w:hanging="180"/>
      </w:pPr>
    </w:lvl>
  </w:abstractNum>
  <w:abstractNum w:abstractNumId="3" w15:restartNumberingAfterBreak="0">
    <w:nsid w:val="10BC2535"/>
    <w:multiLevelType w:val="multilevel"/>
    <w:tmpl w:val="4058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C3418"/>
    <w:multiLevelType w:val="multilevel"/>
    <w:tmpl w:val="9764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D3031"/>
    <w:multiLevelType w:val="multilevel"/>
    <w:tmpl w:val="0180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27671"/>
    <w:multiLevelType w:val="multilevel"/>
    <w:tmpl w:val="2D7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316E1"/>
    <w:multiLevelType w:val="multilevel"/>
    <w:tmpl w:val="DF9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265003"/>
    <w:multiLevelType w:val="multilevel"/>
    <w:tmpl w:val="857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3E19D7"/>
    <w:multiLevelType w:val="multilevel"/>
    <w:tmpl w:val="0E3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576E85"/>
    <w:multiLevelType w:val="multilevel"/>
    <w:tmpl w:val="79BC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8"/>
  </w:num>
  <w:num w:numId="4">
    <w:abstractNumId w:val="4"/>
  </w:num>
  <w:num w:numId="5">
    <w:abstractNumId w:val="9"/>
  </w:num>
  <w:num w:numId="6">
    <w:abstractNumId w:val="3"/>
  </w:num>
  <w:num w:numId="7">
    <w:abstractNumId w:val="7"/>
  </w:num>
  <w:num w:numId="8">
    <w:abstractNumId w:val="10"/>
  </w:num>
  <w:num w:numId="9">
    <w:abstractNumId w:val="6"/>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D7"/>
    <w:rsid w:val="00001E02"/>
    <w:rsid w:val="00004835"/>
    <w:rsid w:val="000276D4"/>
    <w:rsid w:val="000411BB"/>
    <w:rsid w:val="00047ADA"/>
    <w:rsid w:val="00093226"/>
    <w:rsid w:val="000A11D9"/>
    <w:rsid w:val="000A1532"/>
    <w:rsid w:val="000B3E08"/>
    <w:rsid w:val="000E0694"/>
    <w:rsid w:val="000E1203"/>
    <w:rsid w:val="000E5BA3"/>
    <w:rsid w:val="000F6D04"/>
    <w:rsid w:val="001020D9"/>
    <w:rsid w:val="00102A5B"/>
    <w:rsid w:val="001055E4"/>
    <w:rsid w:val="001153B4"/>
    <w:rsid w:val="0012052A"/>
    <w:rsid w:val="00150B19"/>
    <w:rsid w:val="00155039"/>
    <w:rsid w:val="00155C83"/>
    <w:rsid w:val="001678D4"/>
    <w:rsid w:val="0017676C"/>
    <w:rsid w:val="001806A5"/>
    <w:rsid w:val="00194205"/>
    <w:rsid w:val="001B3CED"/>
    <w:rsid w:val="001B5EC9"/>
    <w:rsid w:val="001E5196"/>
    <w:rsid w:val="002077D9"/>
    <w:rsid w:val="00215723"/>
    <w:rsid w:val="002179E1"/>
    <w:rsid w:val="002302BB"/>
    <w:rsid w:val="00230FF4"/>
    <w:rsid w:val="00235440"/>
    <w:rsid w:val="002462F6"/>
    <w:rsid w:val="00255DA1"/>
    <w:rsid w:val="00256084"/>
    <w:rsid w:val="002613F0"/>
    <w:rsid w:val="00261F0D"/>
    <w:rsid w:val="00294B26"/>
    <w:rsid w:val="002A1163"/>
    <w:rsid w:val="002B1D24"/>
    <w:rsid w:val="002C1733"/>
    <w:rsid w:val="002C3984"/>
    <w:rsid w:val="002F0826"/>
    <w:rsid w:val="00302D52"/>
    <w:rsid w:val="00321CFD"/>
    <w:rsid w:val="00322B52"/>
    <w:rsid w:val="00324952"/>
    <w:rsid w:val="003509E7"/>
    <w:rsid w:val="00360480"/>
    <w:rsid w:val="00361070"/>
    <w:rsid w:val="00361890"/>
    <w:rsid w:val="00376B0C"/>
    <w:rsid w:val="00386549"/>
    <w:rsid w:val="0039361A"/>
    <w:rsid w:val="003B1EA7"/>
    <w:rsid w:val="003B20F8"/>
    <w:rsid w:val="003B4698"/>
    <w:rsid w:val="003E13C9"/>
    <w:rsid w:val="003F340F"/>
    <w:rsid w:val="00405603"/>
    <w:rsid w:val="0041082B"/>
    <w:rsid w:val="004108FE"/>
    <w:rsid w:val="00422733"/>
    <w:rsid w:val="00434748"/>
    <w:rsid w:val="004359C3"/>
    <w:rsid w:val="00444B93"/>
    <w:rsid w:val="00462DF8"/>
    <w:rsid w:val="00466D7F"/>
    <w:rsid w:val="0047280B"/>
    <w:rsid w:val="00474CA9"/>
    <w:rsid w:val="00474EC7"/>
    <w:rsid w:val="004903EF"/>
    <w:rsid w:val="004B4EC5"/>
    <w:rsid w:val="004C1DDD"/>
    <w:rsid w:val="004C5367"/>
    <w:rsid w:val="004C5E3B"/>
    <w:rsid w:val="004C6229"/>
    <w:rsid w:val="004D6B9D"/>
    <w:rsid w:val="00502068"/>
    <w:rsid w:val="00545BF0"/>
    <w:rsid w:val="00555E07"/>
    <w:rsid w:val="0056214C"/>
    <w:rsid w:val="005651FD"/>
    <w:rsid w:val="005669EC"/>
    <w:rsid w:val="005935CF"/>
    <w:rsid w:val="005A3E6D"/>
    <w:rsid w:val="005A693B"/>
    <w:rsid w:val="005C168F"/>
    <w:rsid w:val="005D3D42"/>
    <w:rsid w:val="005F4561"/>
    <w:rsid w:val="006104AC"/>
    <w:rsid w:val="00611D9A"/>
    <w:rsid w:val="00621D89"/>
    <w:rsid w:val="00632ED9"/>
    <w:rsid w:val="00633125"/>
    <w:rsid w:val="00655897"/>
    <w:rsid w:val="006719BB"/>
    <w:rsid w:val="006736A9"/>
    <w:rsid w:val="00682330"/>
    <w:rsid w:val="006870F0"/>
    <w:rsid w:val="006871A2"/>
    <w:rsid w:val="0069134D"/>
    <w:rsid w:val="006A18F7"/>
    <w:rsid w:val="006A4A62"/>
    <w:rsid w:val="006B702E"/>
    <w:rsid w:val="006C14AD"/>
    <w:rsid w:val="006C76E5"/>
    <w:rsid w:val="007164C1"/>
    <w:rsid w:val="00721573"/>
    <w:rsid w:val="00725088"/>
    <w:rsid w:val="00730812"/>
    <w:rsid w:val="0073432E"/>
    <w:rsid w:val="0074166B"/>
    <w:rsid w:val="00761500"/>
    <w:rsid w:val="007659BF"/>
    <w:rsid w:val="00765FFF"/>
    <w:rsid w:val="007748E5"/>
    <w:rsid w:val="00780127"/>
    <w:rsid w:val="007806F0"/>
    <w:rsid w:val="00784BA5"/>
    <w:rsid w:val="007A351B"/>
    <w:rsid w:val="007A42E8"/>
    <w:rsid w:val="007B44DF"/>
    <w:rsid w:val="007B5268"/>
    <w:rsid w:val="007C3BB3"/>
    <w:rsid w:val="007D5C50"/>
    <w:rsid w:val="007E06A3"/>
    <w:rsid w:val="007F0AFB"/>
    <w:rsid w:val="007F32B2"/>
    <w:rsid w:val="007F4CFC"/>
    <w:rsid w:val="007F7BBB"/>
    <w:rsid w:val="00802F47"/>
    <w:rsid w:val="0083216E"/>
    <w:rsid w:val="00835C2A"/>
    <w:rsid w:val="00836E04"/>
    <w:rsid w:val="0084706C"/>
    <w:rsid w:val="00852C7A"/>
    <w:rsid w:val="00856713"/>
    <w:rsid w:val="00864DAA"/>
    <w:rsid w:val="00875D99"/>
    <w:rsid w:val="00891039"/>
    <w:rsid w:val="00894BC8"/>
    <w:rsid w:val="008B1C34"/>
    <w:rsid w:val="008B2500"/>
    <w:rsid w:val="008B4ED8"/>
    <w:rsid w:val="008B6D18"/>
    <w:rsid w:val="008C5674"/>
    <w:rsid w:val="008D7A4D"/>
    <w:rsid w:val="008F6B49"/>
    <w:rsid w:val="00900B19"/>
    <w:rsid w:val="0095043B"/>
    <w:rsid w:val="00970F5C"/>
    <w:rsid w:val="009966C2"/>
    <w:rsid w:val="009968EF"/>
    <w:rsid w:val="009C272B"/>
    <w:rsid w:val="009D2D84"/>
    <w:rsid w:val="00A0219F"/>
    <w:rsid w:val="00A0458D"/>
    <w:rsid w:val="00A1769A"/>
    <w:rsid w:val="00A42CDE"/>
    <w:rsid w:val="00A47905"/>
    <w:rsid w:val="00A51378"/>
    <w:rsid w:val="00A56585"/>
    <w:rsid w:val="00A60F97"/>
    <w:rsid w:val="00A71EBE"/>
    <w:rsid w:val="00A7267C"/>
    <w:rsid w:val="00A86F54"/>
    <w:rsid w:val="00A912C8"/>
    <w:rsid w:val="00AA4D24"/>
    <w:rsid w:val="00AA6261"/>
    <w:rsid w:val="00AB2E15"/>
    <w:rsid w:val="00AB30E2"/>
    <w:rsid w:val="00AC191B"/>
    <w:rsid w:val="00AF0E5C"/>
    <w:rsid w:val="00AF64D1"/>
    <w:rsid w:val="00B02ED7"/>
    <w:rsid w:val="00B06CE4"/>
    <w:rsid w:val="00B1066C"/>
    <w:rsid w:val="00B14030"/>
    <w:rsid w:val="00BF056D"/>
    <w:rsid w:val="00C0282E"/>
    <w:rsid w:val="00C15987"/>
    <w:rsid w:val="00C31D9D"/>
    <w:rsid w:val="00C33AA3"/>
    <w:rsid w:val="00C41D8B"/>
    <w:rsid w:val="00C471BD"/>
    <w:rsid w:val="00C66251"/>
    <w:rsid w:val="00C70B68"/>
    <w:rsid w:val="00C825B7"/>
    <w:rsid w:val="00C84D3B"/>
    <w:rsid w:val="00C93FC4"/>
    <w:rsid w:val="00CA0325"/>
    <w:rsid w:val="00CA0B31"/>
    <w:rsid w:val="00CB47A2"/>
    <w:rsid w:val="00CB6A26"/>
    <w:rsid w:val="00CB7DD3"/>
    <w:rsid w:val="00CC14A0"/>
    <w:rsid w:val="00CD3F98"/>
    <w:rsid w:val="00CE774B"/>
    <w:rsid w:val="00CF3690"/>
    <w:rsid w:val="00CF5191"/>
    <w:rsid w:val="00CF5F14"/>
    <w:rsid w:val="00D01C8C"/>
    <w:rsid w:val="00D069A7"/>
    <w:rsid w:val="00D07F2D"/>
    <w:rsid w:val="00D15D3E"/>
    <w:rsid w:val="00D41DC6"/>
    <w:rsid w:val="00D568AD"/>
    <w:rsid w:val="00D70685"/>
    <w:rsid w:val="00D7567F"/>
    <w:rsid w:val="00D821A2"/>
    <w:rsid w:val="00D90DD2"/>
    <w:rsid w:val="00D91CE9"/>
    <w:rsid w:val="00DB3E26"/>
    <w:rsid w:val="00DB6768"/>
    <w:rsid w:val="00DB758A"/>
    <w:rsid w:val="00DD33D2"/>
    <w:rsid w:val="00DD3A92"/>
    <w:rsid w:val="00DD3CCE"/>
    <w:rsid w:val="00DD3E68"/>
    <w:rsid w:val="00DD51B4"/>
    <w:rsid w:val="00DE7325"/>
    <w:rsid w:val="00E04608"/>
    <w:rsid w:val="00E257B4"/>
    <w:rsid w:val="00E35FCB"/>
    <w:rsid w:val="00E44ABB"/>
    <w:rsid w:val="00E6010A"/>
    <w:rsid w:val="00E6461B"/>
    <w:rsid w:val="00E66AE9"/>
    <w:rsid w:val="00E76AF9"/>
    <w:rsid w:val="00E77F9A"/>
    <w:rsid w:val="00E80022"/>
    <w:rsid w:val="00E94200"/>
    <w:rsid w:val="00EA0397"/>
    <w:rsid w:val="00EB00AD"/>
    <w:rsid w:val="00EB2CA3"/>
    <w:rsid w:val="00EB2EE9"/>
    <w:rsid w:val="00EC5FEE"/>
    <w:rsid w:val="00EC6710"/>
    <w:rsid w:val="00ED418A"/>
    <w:rsid w:val="00ED723B"/>
    <w:rsid w:val="00EF34F8"/>
    <w:rsid w:val="00EF4152"/>
    <w:rsid w:val="00EF47E4"/>
    <w:rsid w:val="00F00791"/>
    <w:rsid w:val="00F014E8"/>
    <w:rsid w:val="00F01DEC"/>
    <w:rsid w:val="00F2589D"/>
    <w:rsid w:val="00F32B76"/>
    <w:rsid w:val="00F37170"/>
    <w:rsid w:val="00F52D75"/>
    <w:rsid w:val="00F52E14"/>
    <w:rsid w:val="00F53008"/>
    <w:rsid w:val="00F53E8E"/>
    <w:rsid w:val="00F81BFC"/>
    <w:rsid w:val="00F921A0"/>
    <w:rsid w:val="00FA0F80"/>
    <w:rsid w:val="00FC110B"/>
    <w:rsid w:val="00FC1B04"/>
    <w:rsid w:val="00FD2954"/>
    <w:rsid w:val="00FE595E"/>
    <w:rsid w:val="00FF6B41"/>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6BC20148"/>
  <w15:docId w15:val="{F967F3AD-23AA-49A4-AFE4-DC6C7C38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2ED7"/>
    <w:rPr>
      <w:lang w:val="es-ES" w:eastAsia="es-ES"/>
    </w:rPr>
  </w:style>
  <w:style w:type="paragraph" w:styleId="Ttulo1">
    <w:name w:val="heading 1"/>
    <w:basedOn w:val="Normal"/>
    <w:next w:val="Normal"/>
    <w:qFormat/>
    <w:rsid w:val="00B02ED7"/>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B02ED7"/>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B02ED7"/>
    <w:pPr>
      <w:keepNext/>
      <w:numPr>
        <w:ilvl w:val="2"/>
        <w:numId w:val="1"/>
      </w:numPr>
      <w:spacing w:before="240" w:after="60"/>
      <w:outlineLvl w:val="2"/>
    </w:pPr>
    <w:rPr>
      <w:rFonts w:ascii="Arial" w:hAnsi="Arial"/>
      <w:sz w:val="24"/>
    </w:rPr>
  </w:style>
  <w:style w:type="paragraph" w:styleId="Ttulo4">
    <w:name w:val="heading 4"/>
    <w:basedOn w:val="Normal"/>
    <w:next w:val="Normal"/>
    <w:qFormat/>
    <w:rsid w:val="00B02ED7"/>
    <w:pPr>
      <w:keepNext/>
      <w:numPr>
        <w:ilvl w:val="3"/>
        <w:numId w:val="1"/>
      </w:numPr>
      <w:spacing w:before="240" w:after="60"/>
      <w:outlineLvl w:val="3"/>
    </w:pPr>
    <w:rPr>
      <w:rFonts w:ascii="Arial" w:hAnsi="Arial"/>
      <w:b/>
      <w:sz w:val="24"/>
    </w:rPr>
  </w:style>
  <w:style w:type="paragraph" w:styleId="Ttulo5">
    <w:name w:val="heading 5"/>
    <w:basedOn w:val="Normal"/>
    <w:next w:val="Normal"/>
    <w:qFormat/>
    <w:rsid w:val="00B02ED7"/>
    <w:pPr>
      <w:numPr>
        <w:ilvl w:val="4"/>
        <w:numId w:val="1"/>
      </w:numPr>
      <w:spacing w:before="240" w:after="60"/>
      <w:outlineLvl w:val="4"/>
    </w:pPr>
    <w:rPr>
      <w:sz w:val="22"/>
    </w:rPr>
  </w:style>
  <w:style w:type="paragraph" w:styleId="Ttulo6">
    <w:name w:val="heading 6"/>
    <w:basedOn w:val="Normal"/>
    <w:next w:val="Normal"/>
    <w:qFormat/>
    <w:rsid w:val="00B02ED7"/>
    <w:pPr>
      <w:numPr>
        <w:ilvl w:val="5"/>
        <w:numId w:val="1"/>
      </w:numPr>
      <w:spacing w:before="240" w:after="60"/>
      <w:outlineLvl w:val="5"/>
    </w:pPr>
    <w:rPr>
      <w:i/>
      <w:sz w:val="22"/>
    </w:rPr>
  </w:style>
  <w:style w:type="paragraph" w:styleId="Ttulo7">
    <w:name w:val="heading 7"/>
    <w:basedOn w:val="Normal"/>
    <w:next w:val="Normal"/>
    <w:qFormat/>
    <w:rsid w:val="00B02ED7"/>
    <w:pPr>
      <w:numPr>
        <w:ilvl w:val="6"/>
        <w:numId w:val="1"/>
      </w:numPr>
      <w:spacing w:before="240" w:after="60"/>
      <w:outlineLvl w:val="6"/>
    </w:pPr>
    <w:rPr>
      <w:rFonts w:ascii="Arial" w:hAnsi="Arial"/>
    </w:rPr>
  </w:style>
  <w:style w:type="paragraph" w:styleId="Ttulo8">
    <w:name w:val="heading 8"/>
    <w:basedOn w:val="Normal"/>
    <w:next w:val="Normal"/>
    <w:qFormat/>
    <w:rsid w:val="00B02ED7"/>
    <w:pPr>
      <w:numPr>
        <w:ilvl w:val="7"/>
        <w:numId w:val="1"/>
      </w:numPr>
      <w:spacing w:before="240" w:after="60"/>
      <w:outlineLvl w:val="7"/>
    </w:pPr>
    <w:rPr>
      <w:rFonts w:ascii="Arial" w:hAnsi="Arial"/>
      <w:i/>
    </w:rPr>
  </w:style>
  <w:style w:type="paragraph" w:styleId="Ttulo9">
    <w:name w:val="heading 9"/>
    <w:basedOn w:val="Normal"/>
    <w:next w:val="Normal"/>
    <w:qFormat/>
    <w:rsid w:val="00B02ED7"/>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02ED7"/>
    <w:pPr>
      <w:tabs>
        <w:tab w:val="center" w:pos="4419"/>
        <w:tab w:val="right" w:pos="8838"/>
      </w:tabs>
    </w:pPr>
  </w:style>
  <w:style w:type="table" w:styleId="Tablaconcuadrcula">
    <w:name w:val="Table Grid"/>
    <w:basedOn w:val="Tablanormal"/>
    <w:rsid w:val="00B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6F54"/>
    <w:pPr>
      <w:ind w:left="720"/>
      <w:contextualSpacing/>
    </w:pPr>
  </w:style>
  <w:style w:type="paragraph" w:styleId="Piedepgina">
    <w:name w:val="footer"/>
    <w:basedOn w:val="Normal"/>
    <w:link w:val="PiedepginaCar"/>
    <w:uiPriority w:val="99"/>
    <w:unhideWhenUsed/>
    <w:rsid w:val="004C1DDD"/>
    <w:pPr>
      <w:tabs>
        <w:tab w:val="center" w:pos="4252"/>
        <w:tab w:val="right" w:pos="8504"/>
      </w:tabs>
    </w:pPr>
  </w:style>
  <w:style w:type="character" w:customStyle="1" w:styleId="PiedepginaCar">
    <w:name w:val="Pie de página Car"/>
    <w:link w:val="Piedepgina"/>
    <w:uiPriority w:val="99"/>
    <w:rsid w:val="004C1DDD"/>
    <w:rPr>
      <w:lang w:val="es-ES" w:eastAsia="es-ES"/>
    </w:rPr>
  </w:style>
  <w:style w:type="character" w:styleId="Refdecomentario">
    <w:name w:val="annotation reference"/>
    <w:semiHidden/>
    <w:unhideWhenUsed/>
    <w:rsid w:val="00D7567F"/>
    <w:rPr>
      <w:sz w:val="16"/>
      <w:szCs w:val="16"/>
    </w:rPr>
  </w:style>
  <w:style w:type="paragraph" w:styleId="Textocomentario">
    <w:name w:val="annotation text"/>
    <w:basedOn w:val="Normal"/>
    <w:link w:val="TextocomentarioCar"/>
    <w:semiHidden/>
    <w:unhideWhenUsed/>
    <w:rsid w:val="00D7567F"/>
  </w:style>
  <w:style w:type="character" w:customStyle="1" w:styleId="TextocomentarioCar">
    <w:name w:val="Texto comentario Car"/>
    <w:link w:val="Textocomentario"/>
    <w:semiHidden/>
    <w:rsid w:val="00D7567F"/>
    <w:rPr>
      <w:lang w:val="es-ES" w:eastAsia="es-ES"/>
    </w:rPr>
  </w:style>
  <w:style w:type="paragraph" w:styleId="Asuntodelcomentario">
    <w:name w:val="annotation subject"/>
    <w:basedOn w:val="Textocomentario"/>
    <w:next w:val="Textocomentario"/>
    <w:link w:val="AsuntodelcomentarioCar"/>
    <w:semiHidden/>
    <w:unhideWhenUsed/>
    <w:rsid w:val="00D7567F"/>
    <w:rPr>
      <w:b/>
      <w:bCs/>
    </w:rPr>
  </w:style>
  <w:style w:type="character" w:customStyle="1" w:styleId="AsuntodelcomentarioCar">
    <w:name w:val="Asunto del comentario Car"/>
    <w:link w:val="Asuntodelcomentario"/>
    <w:semiHidden/>
    <w:rsid w:val="00D7567F"/>
    <w:rPr>
      <w:b/>
      <w:bCs/>
      <w:lang w:val="es-ES" w:eastAsia="es-ES"/>
    </w:rPr>
  </w:style>
  <w:style w:type="paragraph" w:styleId="Textodeglobo">
    <w:name w:val="Balloon Text"/>
    <w:basedOn w:val="Normal"/>
    <w:link w:val="TextodegloboCar"/>
    <w:semiHidden/>
    <w:unhideWhenUsed/>
    <w:rsid w:val="00D7567F"/>
    <w:rPr>
      <w:rFonts w:ascii="Segoe UI" w:hAnsi="Segoe UI" w:cs="Segoe UI"/>
      <w:sz w:val="18"/>
      <w:szCs w:val="18"/>
    </w:rPr>
  </w:style>
  <w:style w:type="character" w:customStyle="1" w:styleId="TextodegloboCar">
    <w:name w:val="Texto de globo Car"/>
    <w:link w:val="Textodeglobo"/>
    <w:semiHidden/>
    <w:rsid w:val="00D7567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8570">
      <w:bodyDiv w:val="1"/>
      <w:marLeft w:val="0"/>
      <w:marRight w:val="0"/>
      <w:marTop w:val="0"/>
      <w:marBottom w:val="0"/>
      <w:divBdr>
        <w:top w:val="none" w:sz="0" w:space="0" w:color="auto"/>
        <w:left w:val="none" w:sz="0" w:space="0" w:color="auto"/>
        <w:bottom w:val="none" w:sz="0" w:space="0" w:color="auto"/>
        <w:right w:val="none" w:sz="0" w:space="0" w:color="auto"/>
      </w:divBdr>
      <w:divsChild>
        <w:div w:id="1981491372">
          <w:marLeft w:val="461"/>
          <w:marRight w:val="0"/>
          <w:marTop w:val="86"/>
          <w:marBottom w:val="0"/>
          <w:divBdr>
            <w:top w:val="none" w:sz="0" w:space="0" w:color="auto"/>
            <w:left w:val="none" w:sz="0" w:space="0" w:color="auto"/>
            <w:bottom w:val="none" w:sz="0" w:space="0" w:color="auto"/>
            <w:right w:val="none" w:sz="0" w:space="0" w:color="auto"/>
          </w:divBdr>
        </w:div>
        <w:div w:id="1282566792">
          <w:marLeft w:val="461"/>
          <w:marRight w:val="0"/>
          <w:marTop w:val="86"/>
          <w:marBottom w:val="0"/>
          <w:divBdr>
            <w:top w:val="none" w:sz="0" w:space="0" w:color="auto"/>
            <w:left w:val="none" w:sz="0" w:space="0" w:color="auto"/>
            <w:bottom w:val="none" w:sz="0" w:space="0" w:color="auto"/>
            <w:right w:val="none" w:sz="0" w:space="0" w:color="auto"/>
          </w:divBdr>
        </w:div>
      </w:divsChild>
    </w:div>
    <w:div w:id="326136200">
      <w:bodyDiv w:val="1"/>
      <w:marLeft w:val="0"/>
      <w:marRight w:val="0"/>
      <w:marTop w:val="0"/>
      <w:marBottom w:val="0"/>
      <w:divBdr>
        <w:top w:val="none" w:sz="0" w:space="0" w:color="auto"/>
        <w:left w:val="none" w:sz="0" w:space="0" w:color="auto"/>
        <w:bottom w:val="none" w:sz="0" w:space="0" w:color="auto"/>
        <w:right w:val="none" w:sz="0" w:space="0" w:color="auto"/>
      </w:divBdr>
      <w:divsChild>
        <w:div w:id="1449616840">
          <w:marLeft w:val="461"/>
          <w:marRight w:val="0"/>
          <w:marTop w:val="86"/>
          <w:marBottom w:val="0"/>
          <w:divBdr>
            <w:top w:val="none" w:sz="0" w:space="0" w:color="auto"/>
            <w:left w:val="none" w:sz="0" w:space="0" w:color="auto"/>
            <w:bottom w:val="none" w:sz="0" w:space="0" w:color="auto"/>
            <w:right w:val="none" w:sz="0" w:space="0" w:color="auto"/>
          </w:divBdr>
        </w:div>
        <w:div w:id="2038967397">
          <w:marLeft w:val="461"/>
          <w:marRight w:val="0"/>
          <w:marTop w:val="86"/>
          <w:marBottom w:val="0"/>
          <w:divBdr>
            <w:top w:val="none" w:sz="0" w:space="0" w:color="auto"/>
            <w:left w:val="none" w:sz="0" w:space="0" w:color="auto"/>
            <w:bottom w:val="none" w:sz="0" w:space="0" w:color="auto"/>
            <w:right w:val="none" w:sz="0" w:space="0" w:color="auto"/>
          </w:divBdr>
        </w:div>
        <w:div w:id="245966163">
          <w:marLeft w:val="461"/>
          <w:marRight w:val="0"/>
          <w:marTop w:val="86"/>
          <w:marBottom w:val="0"/>
          <w:divBdr>
            <w:top w:val="none" w:sz="0" w:space="0" w:color="auto"/>
            <w:left w:val="none" w:sz="0" w:space="0" w:color="auto"/>
            <w:bottom w:val="none" w:sz="0" w:space="0" w:color="auto"/>
            <w:right w:val="none" w:sz="0" w:space="0" w:color="auto"/>
          </w:divBdr>
        </w:div>
        <w:div w:id="1850294777">
          <w:marLeft w:val="461"/>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ugimnasiacerebral.com/herramientas-de-estudio/que-son-las-tics-tic-o-tecnologias-de-la-informacion-y-la-comunicacion"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tugimnasiacerebral.com/herramientas-de-estudio/que-son-las-tics-tic-o-tecnologias-de-la-informacion-y-la-comunicacion" TargetMode="Externa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gimnasiacerebral.com/herramientas-de-estudio/que-son-las-tics-tic-o-tecnologias-de-la-informacion-y-la-comunicac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hyperlink" Target="http://tugimnasiacerebral.com/herramientas-de-estudio/que-son-las-tics-tic-o-tecnologias-de-la-informacion-y-la-comunicacion" TargetMode="External"/><Relationship Id="rId19" Type="http://schemas.openxmlformats.org/officeDocument/2006/relationships/hyperlink" Target="http://tugimnasiacerebral.com/herramientas-de-estudio/las-TIC-en-la-educacion-y-algunas-herramientas-tic" TargetMode="External"/><Relationship Id="rId4" Type="http://schemas.openxmlformats.org/officeDocument/2006/relationships/settings" Target="settings.xml"/><Relationship Id="rId9" Type="http://schemas.openxmlformats.org/officeDocument/2006/relationships/hyperlink" Target="http://tugimnasiacerebral.com/herramientas-de-estudio/que-son-las-tics-tic-o-tecnologias-de-la-informacion-y-la-comunicacion" TargetMode="External"/><Relationship Id="rId14" Type="http://schemas.openxmlformats.org/officeDocument/2006/relationships/hyperlink" Target="http://tugimnasiacerebral.com/herramientas-de-estudio/que-son-las-tics-tic-o-tecnologias-de-la-informacion-y-la-comunicacion"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5CA8-E300-4573-BD41-9DA7BA9C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IESTPr. SEÑOR DE PUMALLUCAY</vt:lpstr>
    </vt:vector>
  </TitlesOfParts>
  <Company>The houze!</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IESTPr. SEÑOR DE PUMALLUCAY</dc:title>
  <dc:creator>RJ_MLO</dc:creator>
  <cp:lastModifiedBy>Russell Dawes Cotrina Malpartida</cp:lastModifiedBy>
  <cp:revision>51</cp:revision>
  <cp:lastPrinted>2017-10-04T12:20:00Z</cp:lastPrinted>
  <dcterms:created xsi:type="dcterms:W3CDTF">2014-07-23T14:08:00Z</dcterms:created>
  <dcterms:modified xsi:type="dcterms:W3CDTF">2017-10-05T00:59:00Z</dcterms:modified>
</cp:coreProperties>
</file>