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B8" w:rsidRPr="00C7282F" w:rsidRDefault="00991AB8" w:rsidP="00991AB8">
      <w:pPr>
        <w:rPr>
          <w:rFonts w:ascii="Times New Roman" w:hAnsi="Times New Roman" w:cs="Times New Roman"/>
          <w:b/>
          <w:sz w:val="24"/>
          <w:szCs w:val="24"/>
        </w:rPr>
      </w:pPr>
      <w:r w:rsidRPr="00C7282F">
        <w:rPr>
          <w:rFonts w:ascii="Times New Roman" w:hAnsi="Times New Roman" w:cs="Times New Roman"/>
          <w:b/>
          <w:sz w:val="24"/>
          <w:szCs w:val="24"/>
        </w:rPr>
        <w:t xml:space="preserve">Componentes de la auditoría integral: </w:t>
      </w:r>
    </w:p>
    <w:p w:rsidR="00991AB8" w:rsidRPr="00C7282F" w:rsidRDefault="00991AB8" w:rsidP="00991AB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82F">
        <w:rPr>
          <w:rFonts w:ascii="Times New Roman" w:hAnsi="Times New Roman" w:cs="Times New Roman"/>
          <w:b/>
          <w:sz w:val="24"/>
          <w:szCs w:val="24"/>
        </w:rPr>
        <w:t>Auditoría de gestión:</w:t>
      </w:r>
      <w:r w:rsidRPr="00C7282F">
        <w:rPr>
          <w:rFonts w:ascii="Times New Roman" w:hAnsi="Times New Roman" w:cs="Times New Roman"/>
          <w:sz w:val="24"/>
          <w:szCs w:val="24"/>
        </w:rPr>
        <w:t xml:space="preserve"> La auditoría de gestión examina las prácticas de gestión; no existen principios de gestión generalmente aceptados, que estén codificados, sino que se basan en la práctica normal de gestión; los criterios de evaluación de la gestión han de diseñarse para cada caso específico, pudiéndose extender a casos similares; las recomendaciones sobre la gestión han de ser extensas y adaptadas al hecho fiscalizado, analizando las causas de las ineficiencias y sus consecuencias. Por último, las auditorías de gestión son aperiódicas.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Llopart</w:t>
      </w:r>
      <w:proofErr w:type="spellEnd"/>
      <w:r>
        <w:rPr>
          <w:rFonts w:ascii="Times New Roman" w:hAnsi="Times New Roman" w:cs="Times New Roman"/>
          <w:sz w:val="24"/>
          <w:szCs w:val="24"/>
        </w:rPr>
        <w:t>, Dura, 1996)</w:t>
      </w:r>
    </w:p>
    <w:p w:rsidR="00991AB8" w:rsidRDefault="00991AB8"/>
    <w:sectPr w:rsidR="00991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A7AC8"/>
    <w:multiLevelType w:val="hybridMultilevel"/>
    <w:tmpl w:val="1F86C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8"/>
    <w:rsid w:val="00991AB8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FC68-8A0A-484B-A8E0-865857D9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1</cp:revision>
  <dcterms:created xsi:type="dcterms:W3CDTF">2020-04-06T14:16:00Z</dcterms:created>
  <dcterms:modified xsi:type="dcterms:W3CDTF">2020-04-06T14:17:00Z</dcterms:modified>
</cp:coreProperties>
</file>