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BB26" w14:textId="6F7EFF5E" w:rsidR="00A51BF1" w:rsidRDefault="00A51BF1" w:rsidP="00A51BF1">
      <w:pPr>
        <w:shd w:val="clear" w:color="auto" w:fill="FFFFFF"/>
        <w:spacing w:before="300" w:after="150" w:line="390" w:lineRule="atLeast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es-PE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es-PE"/>
        </w:rPr>
        <w:t xml:space="preserve">PSICOLOGIA INFANTIL </w:t>
      </w:r>
    </w:p>
    <w:p w14:paraId="16F931F1" w14:textId="3EE01022" w:rsidR="00A51BF1" w:rsidRPr="00A51BF1" w:rsidRDefault="00A51BF1" w:rsidP="00A51BF1">
      <w:pPr>
        <w:shd w:val="clear" w:color="auto" w:fill="FFFFFF"/>
        <w:spacing w:before="300" w:after="150" w:line="390" w:lineRule="atLeast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es-PE"/>
        </w:rPr>
      </w:pPr>
      <w:r w:rsidRPr="00A51BF1">
        <w:rPr>
          <w:rFonts w:ascii="Arial" w:eastAsia="Times New Roman" w:hAnsi="Arial" w:cs="Arial"/>
          <w:spacing w:val="-6"/>
          <w:sz w:val="24"/>
          <w:szCs w:val="24"/>
          <w:lang w:eastAsia="es-PE"/>
        </w:rPr>
        <w:t>¿Qué es la psicología infantil?</w:t>
      </w:r>
    </w:p>
    <w:p w14:paraId="38811766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La psicología infantil es el </w:t>
      </w:r>
      <w:r w:rsidRPr="00A51BF1">
        <w:rPr>
          <w:rStyle w:val="Textoennegrita"/>
          <w:rFonts w:ascii="Arial" w:hAnsi="Arial" w:cs="Arial"/>
          <w:spacing w:val="-6"/>
        </w:rPr>
        <w:t>estudio del comportamiento del niño desde el nacimiento hasta la adolescencia</w:t>
      </w:r>
      <w:r w:rsidRPr="00A51BF1">
        <w:rPr>
          <w:rFonts w:ascii="Arial" w:hAnsi="Arial" w:cs="Arial"/>
          <w:spacing w:val="-6"/>
        </w:rPr>
        <w:t>. En este análisis, el especialista tratará los fenómenos y las irregularidades del desarrollo psíquico del niño. Esta rama de la psicología se centra en la evolución de los aspectos físicos, motores, cognitivos, perceptivos, afectivos y sociales.</w:t>
      </w:r>
    </w:p>
    <w:p w14:paraId="59FA76B1" w14:textId="77777777" w:rsidR="00A51BF1" w:rsidRPr="00A51BF1" w:rsidRDefault="00A51BF1" w:rsidP="00A51BF1">
      <w:pPr>
        <w:pStyle w:val="Ttulo2"/>
        <w:shd w:val="clear" w:color="auto" w:fill="FFFFFF"/>
        <w:spacing w:before="300" w:beforeAutospacing="0" w:after="150" w:afterAutospacing="0" w:line="390" w:lineRule="atLeast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Fonts w:ascii="Arial" w:hAnsi="Arial" w:cs="Arial"/>
          <w:spacing w:val="-6"/>
          <w:sz w:val="24"/>
          <w:szCs w:val="24"/>
        </w:rPr>
        <w:t>La psicología infantil atiende dos variables: la ambiental, por ejemplo la influencia de los padres o los amigos; y la biológica, determinada por la genética.</w:t>
      </w:r>
    </w:p>
    <w:p w14:paraId="3B3A543E" w14:textId="5281D5F8" w:rsidR="00A51BF1" w:rsidRPr="00A51BF1" w:rsidRDefault="00A51BF1" w:rsidP="00A51BF1">
      <w:pPr>
        <w:pStyle w:val="Ttulo2"/>
        <w:shd w:val="clear" w:color="auto" w:fill="FFFFFF"/>
        <w:spacing w:before="300" w:beforeAutospacing="0" w:after="150" w:afterAutospacing="0" w:line="390" w:lineRule="atLeast"/>
        <w:jc w:val="both"/>
        <w:rPr>
          <w:rFonts w:ascii="Arial" w:hAnsi="Arial" w:cs="Arial"/>
          <w:b w:val="0"/>
          <w:bCs w:val="0"/>
          <w:spacing w:val="-6"/>
          <w:sz w:val="24"/>
          <w:szCs w:val="24"/>
        </w:rPr>
      </w:pPr>
      <w:r w:rsidRPr="00A51BF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A51BF1">
        <w:rPr>
          <w:rFonts w:ascii="Arial" w:hAnsi="Arial" w:cs="Arial"/>
          <w:b w:val="0"/>
          <w:bCs w:val="0"/>
          <w:spacing w:val="-6"/>
          <w:sz w:val="24"/>
          <w:szCs w:val="24"/>
        </w:rPr>
        <w:t>¿Qué es un psicólogo infantil?</w:t>
      </w:r>
    </w:p>
    <w:p w14:paraId="47BE9FAC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Los psicólogos infantiles son expertos que se encargan de </w:t>
      </w:r>
      <w:r w:rsidRPr="00A51BF1">
        <w:rPr>
          <w:rStyle w:val="Textoennegrita"/>
          <w:rFonts w:ascii="Arial" w:hAnsi="Arial" w:cs="Arial"/>
          <w:spacing w:val="-6"/>
        </w:rPr>
        <w:t>entender y explicar el desarrollo y el comportamiento del menor</w:t>
      </w:r>
      <w:r w:rsidRPr="00A51BF1">
        <w:rPr>
          <w:rFonts w:ascii="Arial" w:hAnsi="Arial" w:cs="Arial"/>
          <w:spacing w:val="-6"/>
        </w:rPr>
        <w:t>; para ello utilizan terapias, tanto individuales como colectivas, que ayudan a diagnosticar y tratar problemas sociales, emocionales, afectivos y de aprendizaje, que puedan presentarse en el niño.</w:t>
      </w:r>
    </w:p>
    <w:p w14:paraId="4B6B640B" w14:textId="77005875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</w:p>
    <w:p w14:paraId="55ABA0D6" w14:textId="77777777" w:rsidR="00A51BF1" w:rsidRPr="00A51BF1" w:rsidRDefault="00A51BF1" w:rsidP="00A51BF1">
      <w:pPr>
        <w:pStyle w:val="Ttulo2"/>
        <w:shd w:val="clear" w:color="auto" w:fill="FFFFFF"/>
        <w:spacing w:before="300" w:beforeAutospacing="0" w:after="150" w:afterAutospacing="0" w:line="390" w:lineRule="atLeast"/>
        <w:jc w:val="both"/>
        <w:rPr>
          <w:rFonts w:ascii="Arial" w:hAnsi="Arial" w:cs="Arial"/>
          <w:b w:val="0"/>
          <w:bCs w:val="0"/>
          <w:spacing w:val="-6"/>
          <w:sz w:val="24"/>
          <w:szCs w:val="24"/>
        </w:rPr>
      </w:pPr>
      <w:r w:rsidRPr="00A51BF1">
        <w:rPr>
          <w:rFonts w:ascii="Arial" w:hAnsi="Arial" w:cs="Arial"/>
          <w:b w:val="0"/>
          <w:bCs w:val="0"/>
          <w:spacing w:val="-6"/>
          <w:sz w:val="24"/>
          <w:szCs w:val="24"/>
        </w:rPr>
        <w:t>Problemas más comunes</w:t>
      </w:r>
    </w:p>
    <w:p w14:paraId="3446152C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Los problemas psicológicos más frecuentes en los niños son:</w:t>
      </w:r>
    </w:p>
    <w:p w14:paraId="7FA7143E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Acoso escolar o </w:t>
      </w:r>
      <w:proofErr w:type="spellStart"/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fldChar w:fldCharType="begin"/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instrText xml:space="preserve"> HYPERLINK "https://cuidateplus.marca.com/enfermedades/psicologicas/bullying.html" \t "_self" </w:instrTex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fldChar w:fldCharType="separate"/>
      </w:r>
      <w:r w:rsidRPr="00A51BF1">
        <w:rPr>
          <w:rStyle w:val="Hipervnculo"/>
          <w:rFonts w:ascii="Arial" w:hAnsi="Arial" w:cs="Arial"/>
          <w:b/>
          <w:bCs/>
          <w:color w:val="auto"/>
          <w:spacing w:val="-6"/>
          <w:sz w:val="24"/>
          <w:szCs w:val="24"/>
        </w:rPr>
        <w:t>bullying</w:t>
      </w:r>
      <w:proofErr w:type="spellEnd"/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fldChar w:fldCharType="end"/>
      </w:r>
      <w:r w:rsidRPr="00A51BF1">
        <w:rPr>
          <w:rFonts w:ascii="Arial" w:hAnsi="Arial" w:cs="Arial"/>
          <w:spacing w:val="-6"/>
          <w:sz w:val="24"/>
          <w:szCs w:val="24"/>
        </w:rPr>
        <w:t>: Es el abuso o maltrato, sin motivo evidente, que sufre un menor intencionada y repetidamente por parte de uno o varios compañeros del ámbito académico. Puede ser maltrato físico, psíquico, social o verbal.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47C097DE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Amigos imaginarios</w:t>
      </w:r>
      <w:r w:rsidRPr="00A51BF1">
        <w:rPr>
          <w:rFonts w:ascii="Arial" w:hAnsi="Arial" w:cs="Arial"/>
          <w:spacing w:val="-6"/>
          <w:sz w:val="24"/>
          <w:szCs w:val="24"/>
        </w:rPr>
        <w:t>: A pesar de ser un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fenómeno que enriquece la imaginación y la interacción social</w:t>
      </w:r>
      <w:r w:rsidRPr="00A51BF1">
        <w:rPr>
          <w:rFonts w:ascii="Arial" w:hAnsi="Arial" w:cs="Arial"/>
          <w:spacing w:val="-6"/>
          <w:sz w:val="24"/>
          <w:szCs w:val="24"/>
        </w:rPr>
        <w:t>, es importante observar la evolución del problema. Los “amigos imaginarios” suelen ser casos idealizados (duendes, hadas y superhéroes) o amistades invisibles con las que compartir sus juegos.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428EF78A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Fobia escolar</w:t>
      </w:r>
      <w:r w:rsidRPr="00A51BF1">
        <w:rPr>
          <w:rFonts w:ascii="Arial" w:hAnsi="Arial" w:cs="Arial"/>
          <w:spacing w:val="-6"/>
          <w:sz w:val="24"/>
          <w:szCs w:val="24"/>
        </w:rPr>
        <w:t>: Es la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incapacidad total</w:t>
      </w:r>
      <w:r w:rsidRPr="00A51BF1">
        <w:rPr>
          <w:rFonts w:ascii="Arial" w:hAnsi="Arial" w:cs="Arial"/>
          <w:spacing w:val="-6"/>
          <w:sz w:val="24"/>
          <w:szCs w:val="24"/>
        </w:rPr>
        <w:t> o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parcial</w:t>
      </w:r>
      <w:r w:rsidRPr="00A51BF1">
        <w:rPr>
          <w:rFonts w:ascii="Arial" w:hAnsi="Arial" w:cs="Arial"/>
          <w:spacing w:val="-6"/>
          <w:sz w:val="24"/>
          <w:szCs w:val="24"/>
        </w:rPr>
        <w:t> del niño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de acudir al colegio</w:t>
      </w:r>
      <w:r w:rsidRPr="00A51BF1">
        <w:rPr>
          <w:rFonts w:ascii="Arial" w:hAnsi="Arial" w:cs="Arial"/>
          <w:spacing w:val="-6"/>
          <w:sz w:val="24"/>
          <w:szCs w:val="24"/>
        </w:rPr>
        <w:t> a causa de un miedo irracional sobre algún aspecto de la situación escolar que le crea un nivel de </w:t>
      </w:r>
      <w:hyperlink r:id="rId6" w:tgtFrame="_self" w:history="1">
        <w:r w:rsidRPr="00A51BF1">
          <w:rPr>
            <w:rStyle w:val="Textoennegrita"/>
            <w:rFonts w:ascii="Arial" w:hAnsi="Arial" w:cs="Arial"/>
            <w:spacing w:val="-6"/>
            <w:sz w:val="24"/>
            <w:szCs w:val="24"/>
          </w:rPr>
          <w:t>ansiedad</w:t>
        </w:r>
      </w:hyperlink>
      <w:r w:rsidRPr="00A51BF1">
        <w:rPr>
          <w:rFonts w:ascii="Arial" w:hAnsi="Arial" w:cs="Arial"/>
          <w:spacing w:val="-6"/>
          <w:sz w:val="24"/>
          <w:szCs w:val="24"/>
        </w:rPr>
        <w:t> elevado.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01BB4573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Autismo</w:t>
      </w:r>
      <w:r w:rsidRPr="00A51BF1">
        <w:rPr>
          <w:rFonts w:ascii="Arial" w:hAnsi="Arial" w:cs="Arial"/>
          <w:spacing w:val="-6"/>
          <w:sz w:val="24"/>
          <w:szCs w:val="24"/>
        </w:rPr>
        <w:t>: Es un trastorno neuropsiquiátrico que se caracteriza por el aislamiento social, las dificultades en la comunicación y los patrones estereotipados de conducta.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0863F7DD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hyperlink r:id="rId7" w:tgtFrame="_self" w:history="1">
        <w:r w:rsidRPr="00A51BF1">
          <w:rPr>
            <w:rStyle w:val="Hipervnculo"/>
            <w:rFonts w:ascii="Arial" w:hAnsi="Arial" w:cs="Arial"/>
            <w:b/>
            <w:bCs/>
            <w:color w:val="auto"/>
            <w:spacing w:val="-6"/>
            <w:sz w:val="24"/>
            <w:szCs w:val="24"/>
          </w:rPr>
          <w:t>Depresión</w:t>
        </w:r>
      </w:hyperlink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 infantil</w:t>
      </w:r>
      <w:r w:rsidRPr="00A51BF1">
        <w:rPr>
          <w:rFonts w:ascii="Arial" w:hAnsi="Arial" w:cs="Arial"/>
          <w:spacing w:val="-6"/>
          <w:sz w:val="24"/>
          <w:szCs w:val="24"/>
        </w:rPr>
        <w:t xml:space="preserve">: Es un trastorno que se caracteriza por una alteración en el estado de ánimo en el menor que puede llegar a sumirse en un estado de </w:t>
      </w:r>
      <w:r w:rsidRPr="00A51BF1">
        <w:rPr>
          <w:rFonts w:ascii="Arial" w:hAnsi="Arial" w:cs="Arial"/>
          <w:spacing w:val="-6"/>
          <w:sz w:val="24"/>
          <w:szCs w:val="24"/>
        </w:rPr>
        <w:lastRenderedPageBreak/>
        <w:t>tristeza profundo o padecer bruscos cambios de humor.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7E289DC5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Divorcio de los progenitores</w:t>
      </w:r>
      <w:r w:rsidRPr="00A51BF1">
        <w:rPr>
          <w:rFonts w:ascii="Arial" w:hAnsi="Arial" w:cs="Arial"/>
          <w:spacing w:val="-6"/>
          <w:sz w:val="24"/>
          <w:szCs w:val="24"/>
        </w:rPr>
        <w:t>: El divorcio de los padres provoca en el menor un impacto emocional, que puede provocar diferentes actitudes que afecten a distintos ámbitos de su alrededor: sociabilidad, autoestima, estudio, comportamiento, etc.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77398025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Tics nerviosos</w:t>
      </w:r>
      <w:r w:rsidRPr="00A51BF1">
        <w:rPr>
          <w:rFonts w:ascii="Arial" w:hAnsi="Arial" w:cs="Arial"/>
          <w:spacing w:val="-6"/>
          <w:sz w:val="24"/>
          <w:szCs w:val="24"/>
        </w:rPr>
        <w:t>: Son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movimientos involuntarios bruscos</w:t>
      </w:r>
      <w:r w:rsidRPr="00A51BF1">
        <w:rPr>
          <w:rFonts w:ascii="Arial" w:hAnsi="Arial" w:cs="Arial"/>
          <w:spacing w:val="-6"/>
          <w:sz w:val="24"/>
          <w:szCs w:val="24"/>
        </w:rPr>
        <w:t>,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cortos y repetitivos</w:t>
      </w:r>
      <w:r w:rsidRPr="00A51BF1">
        <w:rPr>
          <w:rFonts w:ascii="Arial" w:hAnsi="Arial" w:cs="Arial"/>
          <w:spacing w:val="-6"/>
          <w:sz w:val="24"/>
          <w:szCs w:val="24"/>
        </w:rPr>
        <w:t> de cualquier grupo muscular. Las causas de este trastorno pueden ser físicas o psicológicas y, en consecuencia, pueden provocar problemas conductuales y sociales. Generalmente, este trastorno desaparece a los meses.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73F60A98" w14:textId="77777777" w:rsidR="00A51BF1" w:rsidRPr="00A51BF1" w:rsidRDefault="00A51BF1" w:rsidP="00A51BF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hyperlink r:id="rId8" w:tgtFrame="_self" w:history="1">
        <w:r w:rsidRPr="00A51BF1">
          <w:rPr>
            <w:rStyle w:val="Hipervnculo"/>
            <w:rFonts w:ascii="Arial" w:hAnsi="Arial" w:cs="Arial"/>
            <w:b/>
            <w:bCs/>
            <w:color w:val="auto"/>
            <w:spacing w:val="-6"/>
            <w:sz w:val="24"/>
            <w:szCs w:val="24"/>
          </w:rPr>
          <w:t>Trastorno por déficit de atención e hiperactividad infantil</w:t>
        </w:r>
      </w:hyperlink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 (TDAH)</w:t>
      </w:r>
      <w:r w:rsidRPr="00A51BF1">
        <w:rPr>
          <w:rFonts w:ascii="Arial" w:hAnsi="Arial" w:cs="Arial"/>
          <w:spacing w:val="-6"/>
          <w:sz w:val="24"/>
          <w:szCs w:val="24"/>
        </w:rPr>
        <w:t>: Es un trastorno del comportamiento que se caracteriza por distracción, períodos de atención transitoria, inquietud e inestabilidad emocional, hiperactividad y conductas impulsivas.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41014C80" w14:textId="77777777" w:rsidR="00A51BF1" w:rsidRPr="00A51BF1" w:rsidRDefault="00A51BF1" w:rsidP="00A51BF1">
      <w:pPr>
        <w:pStyle w:val="Ttulo2"/>
        <w:shd w:val="clear" w:color="auto" w:fill="FFFFFF"/>
        <w:spacing w:before="300" w:beforeAutospacing="0" w:after="150" w:afterAutospacing="0" w:line="390" w:lineRule="atLeast"/>
        <w:jc w:val="both"/>
        <w:rPr>
          <w:rFonts w:ascii="Arial" w:hAnsi="Arial" w:cs="Arial"/>
          <w:b w:val="0"/>
          <w:bCs w:val="0"/>
          <w:spacing w:val="-6"/>
          <w:sz w:val="24"/>
          <w:szCs w:val="24"/>
        </w:rPr>
      </w:pPr>
      <w:r w:rsidRPr="00A51BF1">
        <w:rPr>
          <w:rFonts w:ascii="Arial" w:hAnsi="Arial" w:cs="Arial"/>
          <w:b w:val="0"/>
          <w:bCs w:val="0"/>
          <w:spacing w:val="-6"/>
          <w:sz w:val="24"/>
          <w:szCs w:val="24"/>
        </w:rPr>
        <w:t>Teorías del desarrollo infantil</w:t>
      </w:r>
    </w:p>
    <w:p w14:paraId="69E097E6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Las principales teorías relacionadas con la psicología infantil las enunció </w:t>
      </w:r>
      <w:r w:rsidRPr="00A51BF1">
        <w:rPr>
          <w:rStyle w:val="Textoennegrita"/>
          <w:rFonts w:ascii="Arial" w:hAnsi="Arial" w:cs="Arial"/>
          <w:spacing w:val="-6"/>
        </w:rPr>
        <w:t>Sigmund Freud</w:t>
      </w:r>
      <w:r w:rsidRPr="00A51BF1">
        <w:rPr>
          <w:rFonts w:ascii="Arial" w:hAnsi="Arial" w:cs="Arial"/>
          <w:spacing w:val="-6"/>
        </w:rPr>
        <w:t>, médico neurólogo de origen austriaco del siglo XX; y </w:t>
      </w:r>
      <w:r w:rsidRPr="00A51BF1">
        <w:rPr>
          <w:rStyle w:val="Textoennegrita"/>
          <w:rFonts w:ascii="Arial" w:hAnsi="Arial" w:cs="Arial"/>
          <w:spacing w:val="-6"/>
        </w:rPr>
        <w:t>Jean Piaget</w:t>
      </w:r>
      <w:r w:rsidRPr="00A51BF1">
        <w:rPr>
          <w:rFonts w:ascii="Arial" w:hAnsi="Arial" w:cs="Arial"/>
          <w:spacing w:val="-6"/>
        </w:rPr>
        <w:t>, epistemólogo, psicólogo y biólogo suizo del siglo XIX.</w:t>
      </w:r>
    </w:p>
    <w:p w14:paraId="683044BE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Según Freud, es </w:t>
      </w:r>
      <w:r w:rsidRPr="00A51BF1">
        <w:rPr>
          <w:rStyle w:val="Textoennegrita"/>
          <w:rFonts w:ascii="Arial" w:hAnsi="Arial" w:cs="Arial"/>
          <w:spacing w:val="-6"/>
        </w:rPr>
        <w:t>imprescindible el desarrollo de una personalidad sana para que el menor satisfaga sus necesidades</w:t>
      </w:r>
      <w:r w:rsidRPr="00A51BF1">
        <w:rPr>
          <w:rFonts w:ascii="Arial" w:hAnsi="Arial" w:cs="Arial"/>
          <w:spacing w:val="-6"/>
        </w:rPr>
        <w:t>. Este desarrollo se divide en diferentes etapas psicosexuales que designarán la personalidad del mismo en la edad adulta:</w:t>
      </w:r>
    </w:p>
    <w:p w14:paraId="1ECA2656" w14:textId="77777777" w:rsidR="00A51BF1" w:rsidRPr="00A51BF1" w:rsidRDefault="00A51BF1" w:rsidP="00A51B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Fase oral</w:t>
      </w:r>
      <w:r w:rsidRPr="00A51BF1">
        <w:rPr>
          <w:rFonts w:ascii="Arial" w:hAnsi="Arial" w:cs="Arial"/>
          <w:spacing w:val="-6"/>
          <w:sz w:val="24"/>
          <w:szCs w:val="24"/>
        </w:rPr>
        <w:t>: La zona de placer, frustración y conflicto en esta etapa es la boca.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Morder un juguete</w:t>
      </w:r>
      <w:r w:rsidRPr="00A51BF1">
        <w:rPr>
          <w:rFonts w:ascii="Arial" w:hAnsi="Arial" w:cs="Arial"/>
          <w:spacing w:val="-6"/>
          <w:sz w:val="24"/>
          <w:szCs w:val="24"/>
        </w:rPr>
        <w:t>,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chuparse el dedo</w:t>
      </w:r>
      <w:r w:rsidRPr="00A51BF1">
        <w:rPr>
          <w:rFonts w:ascii="Arial" w:hAnsi="Arial" w:cs="Arial"/>
          <w:spacing w:val="-6"/>
          <w:sz w:val="24"/>
          <w:szCs w:val="24"/>
        </w:rPr>
        <w:t> u otras actividades orales son las únicas motivaciones de los niños en el primer año. La fijación en esta fase puede provocar en el futuro inmadurez, pasividad y dependencia.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4C2D67A4" w14:textId="77777777" w:rsidR="00A51BF1" w:rsidRPr="00A51BF1" w:rsidRDefault="00A51BF1" w:rsidP="00A51B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Fase anal</w:t>
      </w:r>
      <w:r w:rsidRPr="00A51BF1">
        <w:rPr>
          <w:rFonts w:ascii="Arial" w:hAnsi="Arial" w:cs="Arial"/>
          <w:spacing w:val="-6"/>
          <w:sz w:val="24"/>
          <w:szCs w:val="24"/>
        </w:rPr>
        <w:t>: Esta fase se desarrolla en los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niños</w:t>
      </w:r>
      <w:r w:rsidRPr="00A51BF1">
        <w:rPr>
          <w:rFonts w:ascii="Arial" w:hAnsi="Arial" w:cs="Arial"/>
          <w:spacing w:val="-6"/>
          <w:sz w:val="24"/>
          <w:szCs w:val="24"/>
        </w:rPr>
        <w:t> comprendidos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entre uno y tres años</w:t>
      </w:r>
      <w:r w:rsidRPr="00A51BF1">
        <w:rPr>
          <w:rFonts w:ascii="Arial" w:hAnsi="Arial" w:cs="Arial"/>
          <w:spacing w:val="-6"/>
          <w:sz w:val="24"/>
          <w:szCs w:val="24"/>
        </w:rPr>
        <w:t>. En esta etapa, la zona erógena es la zona anal y uretral. Aprenden sobre la posesión de las cosas y el desprendimiento de las mismas. La fijación en esta etapa da lugar a personas tercas, desorganizadas y obsesivas.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04EDD37A" w14:textId="77777777" w:rsidR="00A51BF1" w:rsidRPr="00A51BF1" w:rsidRDefault="00A51BF1" w:rsidP="00A51B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Fase fálica</w:t>
      </w:r>
      <w:r w:rsidRPr="00A51BF1">
        <w:rPr>
          <w:rFonts w:ascii="Arial" w:hAnsi="Arial" w:cs="Arial"/>
          <w:spacing w:val="-6"/>
          <w:sz w:val="24"/>
          <w:szCs w:val="24"/>
        </w:rPr>
        <w:t>: Afecta a los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niños entre tres y seis años</w:t>
      </w:r>
      <w:r w:rsidRPr="00A51BF1">
        <w:rPr>
          <w:rFonts w:ascii="Arial" w:hAnsi="Arial" w:cs="Arial"/>
          <w:spacing w:val="-6"/>
          <w:sz w:val="24"/>
          <w:szCs w:val="24"/>
        </w:rPr>
        <w:t>. En esta etapa los niños son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conscientes de su propio cuerpo</w:t>
      </w:r>
      <w:r w:rsidRPr="00A51BF1">
        <w:rPr>
          <w:rFonts w:ascii="Arial" w:hAnsi="Arial" w:cs="Arial"/>
          <w:spacing w:val="-6"/>
          <w:sz w:val="24"/>
          <w:szCs w:val="24"/>
        </w:rPr>
        <w:t> y de la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diferencia entre niño y niña</w:t>
      </w:r>
      <w:r w:rsidRPr="00A51BF1">
        <w:rPr>
          <w:rFonts w:ascii="Arial" w:hAnsi="Arial" w:cs="Arial"/>
          <w:spacing w:val="-6"/>
          <w:sz w:val="24"/>
          <w:szCs w:val="24"/>
        </w:rPr>
        <w:t>. Los genitales son la zona erógena en esta edad. Pueden darse dos situaciones: complejo de Edipo, en la que el niño se ve atraído por su madre; y el complejo de Electra, en el cual las niñas se ven atraídas por su padre. La fijación provocará problemas futuros de identidad sexual.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32D69B14" w14:textId="77777777" w:rsidR="00A51BF1" w:rsidRPr="00A51BF1" w:rsidRDefault="00A51BF1" w:rsidP="00A51B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Periodo de latencia</w:t>
      </w:r>
      <w:r w:rsidRPr="00A51BF1">
        <w:rPr>
          <w:rFonts w:ascii="Arial" w:hAnsi="Arial" w:cs="Arial"/>
          <w:spacing w:val="-6"/>
          <w:sz w:val="24"/>
          <w:szCs w:val="24"/>
        </w:rPr>
        <w:t>: Corresponde a la etapa del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niño entre seis y 12 años</w:t>
      </w:r>
      <w:r w:rsidRPr="00A51BF1">
        <w:rPr>
          <w:rFonts w:ascii="Arial" w:hAnsi="Arial" w:cs="Arial"/>
          <w:spacing w:val="-6"/>
          <w:sz w:val="24"/>
          <w:szCs w:val="24"/>
        </w:rPr>
        <w:t>. En esta etapa se consolidan y elaboran los rasgos y habilidades que se han adquirido anteriormente. Los impulsos quedan latentes, lo que permite al menor centrarse en otros aspectos, como los amigos.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6E082B19" w14:textId="77777777" w:rsidR="00A51BF1" w:rsidRPr="00A51BF1" w:rsidRDefault="00A51BF1" w:rsidP="00A51B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lastRenderedPageBreak/>
        <w:t>Fase genital</w:t>
      </w:r>
      <w:r w:rsidRPr="00A51BF1">
        <w:rPr>
          <w:rFonts w:ascii="Arial" w:hAnsi="Arial" w:cs="Arial"/>
          <w:spacing w:val="-6"/>
          <w:sz w:val="24"/>
          <w:szCs w:val="24"/>
        </w:rPr>
        <w:t>: Abarca la </w:t>
      </w:r>
      <w:hyperlink r:id="rId9" w:tgtFrame="_self" w:history="1">
        <w:r w:rsidRPr="00A51BF1">
          <w:rPr>
            <w:rStyle w:val="Textoennegrita"/>
            <w:rFonts w:ascii="Arial" w:hAnsi="Arial" w:cs="Arial"/>
            <w:spacing w:val="-6"/>
            <w:sz w:val="24"/>
            <w:szCs w:val="24"/>
          </w:rPr>
          <w:t>pubertad</w:t>
        </w:r>
      </w:hyperlink>
      <w:r w:rsidRPr="00A51BF1">
        <w:rPr>
          <w:rFonts w:ascii="Arial" w:hAnsi="Arial" w:cs="Arial"/>
          <w:spacing w:val="-6"/>
          <w:sz w:val="24"/>
          <w:szCs w:val="24"/>
        </w:rPr>
        <w:t> y la edad adulta. En esta etapa el joven consigue la capacidad para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enfrentar y resolver los conflictos infantiles</w:t>
      </w:r>
      <w:r w:rsidRPr="00A51BF1">
        <w:rPr>
          <w:rFonts w:ascii="Arial" w:hAnsi="Arial" w:cs="Arial"/>
          <w:spacing w:val="-6"/>
          <w:sz w:val="24"/>
          <w:szCs w:val="24"/>
        </w:rPr>
        <w:t> anteriormente mencionados y culmina la maduración sexual.</w:t>
      </w:r>
    </w:p>
    <w:p w14:paraId="4A6A604F" w14:textId="77777777" w:rsidR="00A51BF1" w:rsidRPr="00A51BF1" w:rsidRDefault="00A51BF1" w:rsidP="00A51B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-6"/>
        </w:rPr>
      </w:pPr>
      <w:r w:rsidRPr="00A51BF1">
        <w:rPr>
          <w:rFonts w:ascii="Arial" w:hAnsi="Arial" w:cs="Arial"/>
          <w:spacing w:val="-6"/>
        </w:rPr>
        <w:t>Por otro lado, Piaget consideraba que la afectividad es un subproducto de lo cognitivo, considerado el concepto fundamental, dado que cree que los niños pasan a través de distintas etapas según su intelecto y su capacidad para percibir las relaciones. Según la teoría piagetiana, las etapas del desarrollo intelectual son:</w:t>
      </w:r>
    </w:p>
    <w:p w14:paraId="6DFD84D9" w14:textId="77777777" w:rsidR="00A51BF1" w:rsidRPr="00A51BF1" w:rsidRDefault="00A51BF1" w:rsidP="00A51B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Periodo sensoriomotor</w:t>
      </w:r>
      <w:r w:rsidRPr="00A51BF1">
        <w:rPr>
          <w:rFonts w:ascii="Arial" w:hAnsi="Arial" w:cs="Arial"/>
          <w:spacing w:val="-6"/>
          <w:sz w:val="24"/>
          <w:szCs w:val="24"/>
        </w:rPr>
        <w:t>: Los niños, de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entre cero y dos años</w:t>
      </w:r>
      <w:r w:rsidRPr="00A51BF1">
        <w:rPr>
          <w:rFonts w:ascii="Arial" w:hAnsi="Arial" w:cs="Arial"/>
          <w:spacing w:val="-6"/>
          <w:sz w:val="24"/>
          <w:szCs w:val="24"/>
        </w:rPr>
        <w:t>, empiezan a entender la información que perciben a través de sus sentidos y su capacidad de interactuar con el mundo.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31DE63FB" w14:textId="77777777" w:rsidR="00A51BF1" w:rsidRPr="00A51BF1" w:rsidRDefault="00A51BF1" w:rsidP="00A51B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Periodo preoperacional</w:t>
      </w:r>
      <w:r w:rsidRPr="00A51BF1">
        <w:rPr>
          <w:rFonts w:ascii="Arial" w:hAnsi="Arial" w:cs="Arial"/>
          <w:spacing w:val="-6"/>
          <w:sz w:val="24"/>
          <w:szCs w:val="24"/>
        </w:rPr>
        <w:t>: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Entre los dos y los siete años</w:t>
      </w:r>
      <w:r w:rsidRPr="00A51BF1">
        <w:rPr>
          <w:rFonts w:ascii="Arial" w:hAnsi="Arial" w:cs="Arial"/>
          <w:spacing w:val="-6"/>
          <w:sz w:val="24"/>
          <w:szCs w:val="24"/>
        </w:rPr>
        <w:t>, los menores aprenden a interactuar con su ambiente de forma más compleja utilizando palabras e imágenes mentales, pero no se preocupan  por la justificación lógica.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3BAE646F" w14:textId="77777777" w:rsidR="00A51BF1" w:rsidRPr="00A51BF1" w:rsidRDefault="00A51BF1" w:rsidP="00A51B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Periodo operacional concreto</w:t>
      </w:r>
      <w:r w:rsidRPr="00A51BF1">
        <w:rPr>
          <w:rFonts w:ascii="Arial" w:hAnsi="Arial" w:cs="Arial"/>
          <w:spacing w:val="-6"/>
          <w:sz w:val="24"/>
          <w:szCs w:val="24"/>
        </w:rPr>
        <w:t>: Esta etapa concurre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de los siete a los 12 años</w:t>
      </w:r>
      <w:r w:rsidRPr="00A51BF1">
        <w:rPr>
          <w:rFonts w:ascii="Arial" w:hAnsi="Arial" w:cs="Arial"/>
          <w:spacing w:val="-6"/>
          <w:sz w:val="24"/>
          <w:szCs w:val="24"/>
        </w:rPr>
        <w:t>, y en ella desarrollan el concepto lógico, aunque todavía no lleven a cabo el abstracto.</w:t>
      </w:r>
      <w:r w:rsidRPr="00A51BF1">
        <w:rPr>
          <w:rFonts w:ascii="Arial" w:hAnsi="Arial" w:cs="Arial"/>
          <w:spacing w:val="-6"/>
          <w:sz w:val="24"/>
          <w:szCs w:val="24"/>
        </w:rPr>
        <w:br/>
        <w:t> </w:t>
      </w:r>
    </w:p>
    <w:p w14:paraId="2C4FBE68" w14:textId="163534F5" w:rsidR="00A51BF1" w:rsidRDefault="00A51BF1" w:rsidP="00A51B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Arial" w:hAnsi="Arial" w:cs="Arial"/>
          <w:spacing w:val="-6"/>
          <w:sz w:val="24"/>
          <w:szCs w:val="24"/>
        </w:rPr>
      </w:pP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Periodo operacional formal</w:t>
      </w:r>
      <w:r w:rsidRPr="00A51BF1">
        <w:rPr>
          <w:rFonts w:ascii="Arial" w:hAnsi="Arial" w:cs="Arial"/>
          <w:spacing w:val="-6"/>
          <w:sz w:val="24"/>
          <w:szCs w:val="24"/>
        </w:rPr>
        <w:t>: </w:t>
      </w:r>
      <w:r w:rsidRPr="00A51BF1">
        <w:rPr>
          <w:rStyle w:val="Textoennegrita"/>
          <w:rFonts w:ascii="Arial" w:hAnsi="Arial" w:cs="Arial"/>
          <w:spacing w:val="-6"/>
          <w:sz w:val="24"/>
          <w:szCs w:val="24"/>
        </w:rPr>
        <w:t>De los 12 años en adelante</w:t>
      </w:r>
      <w:r w:rsidRPr="00A51BF1">
        <w:rPr>
          <w:rFonts w:ascii="Arial" w:hAnsi="Arial" w:cs="Arial"/>
          <w:spacing w:val="-6"/>
          <w:sz w:val="24"/>
          <w:szCs w:val="24"/>
        </w:rPr>
        <w:t>, la persona desarrolla la percepción abstracta de las situaciones, una lógica formal y una mayor comprensión.</w:t>
      </w:r>
    </w:p>
    <w:p w14:paraId="123D5454" w14:textId="7CF8722C" w:rsidR="00445F66" w:rsidRDefault="00445F66" w:rsidP="00445F66">
      <w:pPr>
        <w:shd w:val="clear" w:color="auto" w:fill="FFFFFF"/>
        <w:spacing w:after="0" w:line="240" w:lineRule="auto"/>
        <w:ind w:left="240"/>
        <w:jc w:val="both"/>
        <w:rPr>
          <w:rStyle w:val="Textoennegrita"/>
          <w:rFonts w:ascii="Arial" w:hAnsi="Arial" w:cs="Arial"/>
          <w:spacing w:val="-6"/>
          <w:sz w:val="24"/>
          <w:szCs w:val="24"/>
        </w:rPr>
      </w:pPr>
      <w:r>
        <w:rPr>
          <w:rStyle w:val="Textoennegrita"/>
          <w:rFonts w:ascii="Arial" w:hAnsi="Arial" w:cs="Arial"/>
          <w:spacing w:val="-6"/>
          <w:sz w:val="24"/>
          <w:szCs w:val="24"/>
        </w:rPr>
        <w:t xml:space="preserve">REFERENCIA </w:t>
      </w:r>
    </w:p>
    <w:p w14:paraId="6240F838" w14:textId="40BD70D8" w:rsidR="00445F66" w:rsidRPr="00A51BF1" w:rsidRDefault="00445F66" w:rsidP="00445F66">
      <w:p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pacing w:val="-6"/>
          <w:sz w:val="24"/>
          <w:szCs w:val="24"/>
        </w:rPr>
      </w:pPr>
      <w:r w:rsidRPr="00445F66">
        <w:rPr>
          <w:rFonts w:ascii="Arial" w:hAnsi="Arial" w:cs="Arial"/>
          <w:spacing w:val="-6"/>
          <w:sz w:val="24"/>
          <w:szCs w:val="24"/>
        </w:rPr>
        <w:t>https://cuidateplus.marca.com/familia/nino/diccionario/psicologia-infantil.html#:~:text=La%20psicolog%C3%ADa%20infantil%20es%20el,del%20desarrollo%20ps%C3%ADquico%20del%20ni%C3%B1o.</w:t>
      </w:r>
    </w:p>
    <w:p w14:paraId="0914B65F" w14:textId="77777777" w:rsidR="00881913" w:rsidRDefault="00881913"/>
    <w:sectPr w:rsidR="00881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74A9"/>
    <w:multiLevelType w:val="multilevel"/>
    <w:tmpl w:val="71E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5ED7"/>
    <w:multiLevelType w:val="multilevel"/>
    <w:tmpl w:val="6B8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73FA6"/>
    <w:multiLevelType w:val="multilevel"/>
    <w:tmpl w:val="0158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1"/>
    <w:rsid w:val="00445F66"/>
    <w:rsid w:val="00881913"/>
    <w:rsid w:val="00A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B7E12"/>
  <w15:chartTrackingRefBased/>
  <w15:docId w15:val="{B03F98C3-7804-4ECE-A5B5-595F89B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5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51BF1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5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A51BF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dateplus.marca.com/enfermedades/neurologicas/trastorno-deficit-atencion-hiperactividad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uidateplus.marca.com/enfermedades/psiquiatricas/depre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idateplus.marca.com/enfermedades/psiquiatricas/ansieda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idateplus.marca.com/familia/adolescencia/diccionario/pubert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9CF4-4808-458E-9AFA-EE7FC403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2020-09-22T11:40:00Z</dcterms:created>
  <dcterms:modified xsi:type="dcterms:W3CDTF">2020-09-22T11:46:00Z</dcterms:modified>
</cp:coreProperties>
</file>