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26779B" w:rsidRPr="00B36269" w:rsidRDefault="00560C30" w:rsidP="00560C30">
      <w:pPr>
        <w:jc w:val="center"/>
        <w:rPr>
          <w:rFonts w:ascii="Algerian" w:hAnsi="Algerian"/>
          <w:b/>
          <w:sz w:val="44"/>
          <w:lang w:val="es-ES"/>
        </w:rPr>
      </w:pPr>
      <w:r w:rsidRPr="00B36269">
        <w:rPr>
          <w:rFonts w:ascii="Algerian" w:hAnsi="Algerian"/>
          <w:b/>
          <w:sz w:val="44"/>
          <w:lang w:val="es-ES"/>
        </w:rPr>
        <w:t>TEXTO ARG</w:t>
      </w:r>
      <w:bookmarkStart w:id="0" w:name="_GoBack"/>
      <w:bookmarkEnd w:id="0"/>
      <w:r w:rsidRPr="00B36269">
        <w:rPr>
          <w:rFonts w:ascii="Algerian" w:hAnsi="Algerian"/>
          <w:b/>
          <w:sz w:val="44"/>
          <w:lang w:val="es-ES"/>
        </w:rPr>
        <w:t>UMENTATIVO</w:t>
      </w:r>
    </w:p>
    <w:p w:rsidR="00560C30" w:rsidRPr="00560C30" w:rsidRDefault="00560C30" w:rsidP="00B36269">
      <w:pPr>
        <w:jc w:val="both"/>
        <w:rPr>
          <w:rFonts w:ascii="Arial" w:hAnsi="Arial" w:cs="Arial"/>
          <w:sz w:val="40"/>
          <w:lang w:val="es-ES"/>
        </w:rPr>
      </w:pPr>
      <w:r w:rsidRPr="00560C30">
        <w:rPr>
          <w:rFonts w:ascii="Arial" w:hAnsi="Arial" w:cs="Arial"/>
          <w:sz w:val="40"/>
          <w:lang w:val="es-ES"/>
        </w:rPr>
        <w:t>Un texto argumentativo expresa una opinión acerca de un tema del que se pueden tener diferentes puntos de vista. De lo contrario, no se podría argumentar respecto de un hecho.</w:t>
      </w:r>
    </w:p>
    <w:p w:rsidR="00560C30" w:rsidRPr="00560C30" w:rsidRDefault="00560C30" w:rsidP="00B36269">
      <w:pPr>
        <w:jc w:val="both"/>
        <w:rPr>
          <w:rFonts w:ascii="Arial" w:hAnsi="Arial" w:cs="Arial"/>
          <w:sz w:val="40"/>
          <w:lang w:val="es-ES"/>
        </w:rPr>
      </w:pPr>
      <w:r w:rsidRPr="00560C30">
        <w:rPr>
          <w:rFonts w:ascii="Arial" w:hAnsi="Arial" w:cs="Arial"/>
          <w:sz w:val="40"/>
          <w:lang w:val="es-ES"/>
        </w:rPr>
        <w:t xml:space="preserve">Para convencer al receptor, el que argumenta utiliza varias estrategias: da ejemplos, cita la opinion de otros, proporciona datos concretos, etc. El objetivo es convencer mediante razones y persuadir a través de recursos efectivos </w:t>
      </w:r>
    </w:p>
    <w:sectPr w:rsidR="00560C30" w:rsidRPr="00560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0"/>
    <w:rsid w:val="0026779B"/>
    <w:rsid w:val="00560C30"/>
    <w:rsid w:val="00B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AEED"/>
  <w15:chartTrackingRefBased/>
  <w15:docId w15:val="{A5584C52-36AB-4656-8DBD-A279A69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2020-12-02T16:35:00Z</dcterms:created>
  <dcterms:modified xsi:type="dcterms:W3CDTF">2020-12-02T16:47:00Z</dcterms:modified>
</cp:coreProperties>
</file>