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text" w:horzAnchor="margin" w:tblpY="1070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BA6399" w:rsidRPr="00702FC0" w14:paraId="36D2DE6D" w14:textId="77777777" w:rsidTr="00BA6399">
        <w:trPr>
          <w:trHeight w:val="276"/>
        </w:trPr>
        <w:tc>
          <w:tcPr>
            <w:tcW w:w="10910" w:type="dxa"/>
            <w:vMerge w:val="restart"/>
            <w:shd w:val="clear" w:color="auto" w:fill="CCCCFF"/>
          </w:tcPr>
          <w:p w14:paraId="29121C42" w14:textId="77777777" w:rsidR="00BA6399" w:rsidRPr="00E7281B" w:rsidRDefault="00BA6399" w:rsidP="00BA6399">
            <w:pPr>
              <w:shd w:val="clear" w:color="auto" w:fill="CCCCFF"/>
              <w:spacing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Descripción de Actividades.</w:t>
            </w:r>
          </w:p>
        </w:tc>
      </w:tr>
      <w:tr w:rsidR="00BA6399" w:rsidRPr="00702FC0" w14:paraId="262D8F98" w14:textId="77777777" w:rsidTr="00BA6399">
        <w:trPr>
          <w:trHeight w:val="276"/>
        </w:trPr>
        <w:tc>
          <w:tcPr>
            <w:tcW w:w="10910" w:type="dxa"/>
            <w:vMerge/>
            <w:shd w:val="clear" w:color="auto" w:fill="CCCCFF"/>
          </w:tcPr>
          <w:p w14:paraId="52ABDC41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A6399" w:rsidRPr="002F6E7D" w14:paraId="02AA2DB8" w14:textId="77777777" w:rsidTr="00BA6399">
        <w:trPr>
          <w:trHeight w:val="246"/>
        </w:trPr>
        <w:tc>
          <w:tcPr>
            <w:tcW w:w="10910" w:type="dxa"/>
            <w:shd w:val="clear" w:color="auto" w:fill="ED7D31" w:themeFill="accent2"/>
          </w:tcPr>
          <w:p w14:paraId="3CEA75DD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Ámbito: Alimentación y Nutrición  </w:t>
            </w:r>
          </w:p>
          <w:p w14:paraId="09B8693E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Personajes: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Nutritania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Nutritan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Conciencia,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Bolibetis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Miss Dieta y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Digestina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A6399" w:rsidRPr="00386461" w14:paraId="3F962E3E" w14:textId="77777777" w:rsidTr="00BA6399">
        <w:trPr>
          <w:trHeight w:val="270"/>
        </w:trPr>
        <w:tc>
          <w:tcPr>
            <w:tcW w:w="10910" w:type="dxa"/>
          </w:tcPr>
          <w:p w14:paraId="55A8962D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1.Presentación de los personajes de la campaña de Vida Saludable, Los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Nutricampeones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A6399" w:rsidRPr="00702FC0" w14:paraId="589AA7C3" w14:textId="77777777" w:rsidTr="00BA6399">
        <w:trPr>
          <w:trHeight w:val="234"/>
        </w:trPr>
        <w:tc>
          <w:tcPr>
            <w:tcW w:w="10910" w:type="dxa"/>
          </w:tcPr>
          <w:p w14:paraId="7F78CE98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1.Trabajar situaciones de aprendizaje sobre alimentación y nutrición.</w:t>
            </w:r>
          </w:p>
        </w:tc>
      </w:tr>
      <w:tr w:rsidR="00BA6399" w:rsidRPr="00702FC0" w14:paraId="0EFED775" w14:textId="77777777" w:rsidTr="00BA6399">
        <w:trPr>
          <w:trHeight w:val="458"/>
        </w:trPr>
        <w:tc>
          <w:tcPr>
            <w:tcW w:w="10910" w:type="dxa"/>
          </w:tcPr>
          <w:p w14:paraId="4022B822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2. Reconocer y comprender la información de los nuevos sellos implementados por la Secretaría de Salud en los productos que consumimos.</w:t>
            </w:r>
          </w:p>
        </w:tc>
      </w:tr>
      <w:tr w:rsidR="00BA6399" w:rsidRPr="00702FC0" w14:paraId="4565B0FE" w14:textId="77777777" w:rsidTr="00BA6399">
        <w:trPr>
          <w:trHeight w:val="334"/>
        </w:trPr>
        <w:tc>
          <w:tcPr>
            <w:tcW w:w="10910" w:type="dxa"/>
          </w:tcPr>
          <w:p w14:paraId="619C5495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3. Preparación de golosinas nutritivas</w:t>
            </w:r>
          </w:p>
        </w:tc>
      </w:tr>
      <w:tr w:rsidR="00BA6399" w:rsidRPr="00702FC0" w14:paraId="6D860003" w14:textId="77777777" w:rsidTr="00BA6399">
        <w:trPr>
          <w:trHeight w:val="362"/>
        </w:trPr>
        <w:tc>
          <w:tcPr>
            <w:tcW w:w="10910" w:type="dxa"/>
          </w:tcPr>
          <w:p w14:paraId="6943EA72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4. Sugerencias de refrigerios saludables. </w:t>
            </w:r>
          </w:p>
        </w:tc>
      </w:tr>
      <w:tr w:rsidR="00BA6399" w:rsidRPr="00702FC0" w14:paraId="57CA7272" w14:textId="77777777" w:rsidTr="00BA6399">
        <w:trPr>
          <w:trHeight w:val="276"/>
        </w:trPr>
        <w:tc>
          <w:tcPr>
            <w:tcW w:w="10910" w:type="dxa"/>
            <w:vMerge w:val="restart"/>
            <w:shd w:val="clear" w:color="auto" w:fill="CCCCFF"/>
          </w:tcPr>
          <w:p w14:paraId="48BB62CF" w14:textId="77777777" w:rsidR="00BA6399" w:rsidRPr="00E7281B" w:rsidRDefault="00BA6399" w:rsidP="00BA6399">
            <w:pPr>
              <w:shd w:val="clear" w:color="auto" w:fill="CCCCFF"/>
              <w:spacing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Descripción de Actividades.</w:t>
            </w:r>
          </w:p>
        </w:tc>
      </w:tr>
      <w:tr w:rsidR="00BA6399" w:rsidRPr="00702FC0" w14:paraId="576B9159" w14:textId="77777777" w:rsidTr="00BA6399">
        <w:trPr>
          <w:trHeight w:val="276"/>
        </w:trPr>
        <w:tc>
          <w:tcPr>
            <w:tcW w:w="10910" w:type="dxa"/>
            <w:vMerge/>
            <w:shd w:val="clear" w:color="auto" w:fill="CCCCFF"/>
          </w:tcPr>
          <w:p w14:paraId="0C9551B0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A6399" w:rsidRPr="00702FC0" w14:paraId="40565B7F" w14:textId="77777777" w:rsidTr="00BA6399">
        <w:trPr>
          <w:trHeight w:val="246"/>
        </w:trPr>
        <w:tc>
          <w:tcPr>
            <w:tcW w:w="10910" w:type="dxa"/>
            <w:shd w:val="clear" w:color="auto" w:fill="ED7D31" w:themeFill="accent2"/>
          </w:tcPr>
          <w:p w14:paraId="54B3D6F3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Ámbito: Alimentación y Nutrición </w:t>
            </w:r>
          </w:p>
          <w:p w14:paraId="124A1D65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Personajes: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Nutritania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Nutritan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Conciencia,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Bolibetis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Miss Dieta y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Digestina</w:t>
            </w:r>
            <w:proofErr w:type="spellEnd"/>
          </w:p>
        </w:tc>
      </w:tr>
      <w:tr w:rsidR="00BA6399" w:rsidRPr="00702FC0" w14:paraId="5A82BFFE" w14:textId="77777777" w:rsidTr="00BA6399">
        <w:trPr>
          <w:trHeight w:val="270"/>
        </w:trPr>
        <w:tc>
          <w:tcPr>
            <w:tcW w:w="10910" w:type="dxa"/>
          </w:tcPr>
          <w:p w14:paraId="4C00ECA1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5.Daños causados por el consumo de refresco y bebidas azucaradas.</w:t>
            </w:r>
          </w:p>
        </w:tc>
      </w:tr>
      <w:tr w:rsidR="00BA6399" w:rsidRPr="00702FC0" w14:paraId="253914B9" w14:textId="77777777" w:rsidTr="00BA6399">
        <w:trPr>
          <w:trHeight w:val="260"/>
        </w:trPr>
        <w:tc>
          <w:tcPr>
            <w:tcW w:w="10910" w:type="dxa"/>
          </w:tcPr>
          <w:p w14:paraId="650C5581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6.Brindar información a los padres de familia sobre la importancia de una mejor alimentación. </w:t>
            </w:r>
          </w:p>
        </w:tc>
      </w:tr>
      <w:tr w:rsidR="00BA6399" w:rsidRPr="00702FC0" w14:paraId="47F37BE0" w14:textId="77777777" w:rsidTr="00BA6399">
        <w:trPr>
          <w:trHeight w:val="264"/>
        </w:trPr>
        <w:tc>
          <w:tcPr>
            <w:tcW w:w="10910" w:type="dxa"/>
          </w:tcPr>
          <w:p w14:paraId="19DCD566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7.Identificación del secuaz a combatir de la campaña de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Nutricampeones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A6399" w:rsidRPr="00702FC0" w14:paraId="65D3EA5F" w14:textId="77777777" w:rsidTr="00BA6399">
        <w:trPr>
          <w:trHeight w:val="254"/>
        </w:trPr>
        <w:tc>
          <w:tcPr>
            <w:tcW w:w="10910" w:type="dxa"/>
          </w:tcPr>
          <w:p w14:paraId="62E427B3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8.Acciones para eliminar a su secuaz</w:t>
            </w:r>
          </w:p>
        </w:tc>
      </w:tr>
      <w:tr w:rsidR="00BA6399" w:rsidRPr="00616556" w14:paraId="56914505" w14:textId="77777777" w:rsidTr="00BA6399">
        <w:trPr>
          <w:trHeight w:val="458"/>
        </w:trPr>
        <w:tc>
          <w:tcPr>
            <w:tcW w:w="10910" w:type="dxa"/>
            <w:shd w:val="clear" w:color="auto" w:fill="BDD6EE" w:themeFill="accent5" w:themeFillTint="66"/>
          </w:tcPr>
          <w:p w14:paraId="0DD33161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Ámbito: Comportamientos de movimiento (actividad física, tiempo sedentario, y sueño)</w:t>
            </w:r>
          </w:p>
          <w:p w14:paraId="7A1A1B2B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Personajes: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Nutritania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Nutritan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, Conciencia, Perezas, </w:t>
            </w:r>
            <w:proofErr w:type="spellStart"/>
            <w:r w:rsidRPr="00E7281B">
              <w:rPr>
                <w:rFonts w:ascii="Arial" w:eastAsia="Calibri" w:hAnsi="Arial" w:cs="Arial"/>
                <w:sz w:val="24"/>
                <w:szCs w:val="24"/>
              </w:rPr>
              <w:t>Huesín</w:t>
            </w:r>
            <w:proofErr w:type="spellEnd"/>
            <w:r w:rsidRPr="00E7281B">
              <w:rPr>
                <w:rFonts w:ascii="Arial" w:eastAsia="Calibri" w:hAnsi="Arial" w:cs="Arial"/>
                <w:sz w:val="24"/>
                <w:szCs w:val="24"/>
              </w:rPr>
              <w:t xml:space="preserve"> y Circulatorio</w:t>
            </w:r>
          </w:p>
        </w:tc>
      </w:tr>
      <w:tr w:rsidR="00BA6399" w:rsidRPr="00702FC0" w14:paraId="2693434B" w14:textId="77777777" w:rsidTr="00BA6399">
        <w:trPr>
          <w:trHeight w:val="266"/>
        </w:trPr>
        <w:tc>
          <w:tcPr>
            <w:tcW w:w="10910" w:type="dxa"/>
          </w:tcPr>
          <w:p w14:paraId="1E11A929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1.Importancia del sueño reparador</w:t>
            </w:r>
          </w:p>
        </w:tc>
      </w:tr>
      <w:tr w:rsidR="00BA6399" w14:paraId="005A8CD5" w14:textId="77777777" w:rsidTr="00BA6399">
        <w:trPr>
          <w:trHeight w:val="458"/>
        </w:trPr>
        <w:tc>
          <w:tcPr>
            <w:tcW w:w="10910" w:type="dxa"/>
          </w:tcPr>
          <w:p w14:paraId="7A894CF7" w14:textId="77777777" w:rsidR="00BA6399" w:rsidRPr="00E7281B" w:rsidRDefault="00BA6399" w:rsidP="00BA6399">
            <w:pPr>
              <w:spacing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E7281B">
              <w:rPr>
                <w:rFonts w:ascii="Arial" w:eastAsia="Calibri" w:hAnsi="Arial" w:cs="Arial"/>
                <w:sz w:val="24"/>
                <w:szCs w:val="24"/>
              </w:rPr>
              <w:t>2.Pausas activas en las clases, ya sean sincrónicas o asincrónicas.</w:t>
            </w:r>
          </w:p>
        </w:tc>
      </w:tr>
    </w:tbl>
    <w:p w14:paraId="7B6D63D8" w14:textId="77777777" w:rsidR="00460221" w:rsidRDefault="00460221"/>
    <w:sectPr w:rsidR="00460221" w:rsidSect="00BA6399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99"/>
    <w:rsid w:val="00460221"/>
    <w:rsid w:val="00B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265E"/>
  <w15:chartTrackingRefBased/>
  <w15:docId w15:val="{3C001D4E-7C83-4C03-8F30-441B173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9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A639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A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2937-29A5-4556-9E74-B7C657CD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ErykA CAstillo</dc:creator>
  <cp:keywords/>
  <dc:description/>
  <cp:lastModifiedBy>ErykA CAstillo</cp:lastModifiedBy>
  <cp:revision>1</cp:revision>
  <dcterms:created xsi:type="dcterms:W3CDTF">2021-10-15T08:33:00Z</dcterms:created>
  <dcterms:modified xsi:type="dcterms:W3CDTF">2021-10-15T08:36:00Z</dcterms:modified>
</cp:coreProperties>
</file>