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4D61" w14:textId="77777777" w:rsidR="005F596B" w:rsidRPr="005F596B" w:rsidRDefault="005F596B" w:rsidP="005F596B">
      <w:pPr>
        <w:ind w:firstLine="0"/>
        <w:rPr>
          <w:b/>
          <w:bCs/>
          <w:color w:val="FF0000"/>
        </w:rPr>
      </w:pPr>
      <w:r w:rsidRPr="005F596B">
        <w:rPr>
          <w:b/>
          <w:bCs/>
          <w:color w:val="FF0000"/>
        </w:rPr>
        <w:t>Cualitativa.</w:t>
      </w:r>
    </w:p>
    <w:p w14:paraId="7C91CD54" w14:textId="498A5196" w:rsidR="005F596B" w:rsidRDefault="005F596B" w:rsidP="005F596B">
      <w:r>
        <w:t>“Es aquella investigación que recaba información no cuantificable, basada en las observaciones de las conductas para su posterior interpretación” (Escudero &amp; Cortez, 2018, pág. 22).</w:t>
      </w:r>
    </w:p>
    <w:sectPr w:rsidR="005F596B" w:rsidSect="005F5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6B"/>
    <w:rsid w:val="005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2656"/>
  <w15:chartTrackingRefBased/>
  <w15:docId w15:val="{972169F7-F11D-4435-ACBD-BBFFC211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5F596B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2022-08-27T06:07:00Z</dcterms:created>
  <dcterms:modified xsi:type="dcterms:W3CDTF">2022-08-27T06:09:00Z</dcterms:modified>
</cp:coreProperties>
</file>