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483" w:rsidRDefault="00DB4483" w:rsidP="00DB4483">
      <w:pPr>
        <w:pStyle w:val="NormalWeb"/>
        <w:spacing w:before="0" w:beforeAutospacing="0" w:after="420" w:afterAutospacing="0" w:line="420" w:lineRule="atLeast"/>
        <w:rPr>
          <w:rFonts w:ascii="Raleway" w:hAnsi="Raleway"/>
          <w:color w:val="666666"/>
        </w:rPr>
      </w:pPr>
      <w:r>
        <w:rPr>
          <w:rFonts w:ascii="Raleway" w:hAnsi="Raleway"/>
          <w:color w:val="666666"/>
        </w:rPr>
        <w:t>Cualquiera de los cónyuges podrá realizar los actos encaminados a atender las necesidades ordinarias de la familia, encomendadas a su cuidado, conforme al uso del lugar y a las circunstancias de la misma.</w:t>
      </w:r>
    </w:p>
    <w:p w:rsidR="00DB4483" w:rsidRDefault="00DB4483" w:rsidP="00DB4483">
      <w:pPr>
        <w:pStyle w:val="NormalWeb"/>
        <w:spacing w:before="0" w:beforeAutospacing="0" w:after="420" w:afterAutospacing="0" w:line="420" w:lineRule="atLeast"/>
        <w:rPr>
          <w:rFonts w:ascii="Raleway" w:hAnsi="Raleway"/>
          <w:color w:val="666666"/>
        </w:rPr>
      </w:pPr>
      <w:r>
        <w:rPr>
          <w:rFonts w:ascii="Raleway" w:hAnsi="Raleway"/>
          <w:color w:val="666666"/>
        </w:rPr>
        <w:t>De las deudas contraídas en el ejercicio de esta potestad responderán solidariamente los bienes comunes y los del cónyuge que contraiga la deuda y, subsidiariamente, los del otro cónyuge.</w:t>
      </w:r>
    </w:p>
    <w:p w:rsidR="00DB4483" w:rsidRDefault="00DB4483" w:rsidP="00DB4483">
      <w:pPr>
        <w:pStyle w:val="NormalWeb"/>
        <w:spacing w:before="0" w:beforeAutospacing="0" w:after="420" w:afterAutospacing="0" w:line="420" w:lineRule="atLeast"/>
        <w:rPr>
          <w:rFonts w:ascii="Raleway" w:hAnsi="Raleway"/>
          <w:color w:val="666666"/>
        </w:rPr>
      </w:pPr>
      <w:r>
        <w:rPr>
          <w:rFonts w:ascii="Raleway" w:hAnsi="Raleway"/>
          <w:color w:val="666666"/>
        </w:rPr>
        <w:t>El que hubiere aportado caudales propios para satisfacción de tales necesidades tendrá derecho a ser reintegrado de conformidad con su régimen matrimonial.</w:t>
      </w:r>
    </w:p>
    <w:p w:rsidR="00DB4483" w:rsidRDefault="00DB4483" w:rsidP="00DB4483">
      <w:pPr>
        <w:pStyle w:val="NormalWeb"/>
        <w:spacing w:before="0" w:beforeAutospacing="0" w:after="420" w:afterAutospacing="0" w:line="420" w:lineRule="atLeast"/>
        <w:rPr>
          <w:rFonts w:ascii="Raleway" w:hAnsi="Raleway"/>
          <w:color w:val="666666"/>
        </w:rPr>
      </w:pPr>
      <w:r>
        <w:rPr>
          <w:rStyle w:val="Textoennegrita"/>
          <w:rFonts w:ascii="Raleway" w:hAnsi="Raleway"/>
          <w:color w:val="666666"/>
        </w:rPr>
        <w:t xml:space="preserve">art 1319 </w:t>
      </w:r>
      <w:proofErr w:type="spellStart"/>
      <w:r>
        <w:rPr>
          <w:rStyle w:val="Textoennegrita"/>
          <w:rFonts w:ascii="Raleway" w:hAnsi="Raleway"/>
          <w:color w:val="666666"/>
        </w:rPr>
        <w:t>cc</w:t>
      </w:r>
      <w:proofErr w:type="spellEnd"/>
    </w:p>
    <w:p w:rsidR="00485A97" w:rsidRDefault="00485A97"/>
    <w:p w:rsidR="00DB4483" w:rsidRDefault="00DB4483" w:rsidP="00DB4483">
      <w:pPr>
        <w:pStyle w:val="NormalWeb"/>
        <w:spacing w:before="0" w:beforeAutospacing="0" w:after="420" w:afterAutospacing="0" w:line="420" w:lineRule="atLeast"/>
        <w:rPr>
          <w:rFonts w:ascii="Raleway" w:hAnsi="Raleway"/>
          <w:color w:val="666666"/>
        </w:rPr>
      </w:pPr>
      <w:r>
        <w:rPr>
          <w:rFonts w:ascii="Raleway" w:hAnsi="Raleway"/>
          <w:color w:val="666666"/>
        </w:rPr>
        <w:t>El cónyuge que hubiere aportado bienes privativos para los gastos o pagos que sean de cargo de la sociedad tendrá derecho a ser reintegrado del valor a costa del patrimonio común.</w:t>
      </w:r>
    </w:p>
    <w:p w:rsidR="00DB4483" w:rsidRDefault="00DB4483" w:rsidP="00DB4483">
      <w:pPr>
        <w:pStyle w:val="NormalWeb"/>
        <w:spacing w:before="0" w:beforeAutospacing="0" w:after="420" w:afterAutospacing="0" w:line="420" w:lineRule="atLeast"/>
        <w:rPr>
          <w:rStyle w:val="Textoennegrita"/>
          <w:rFonts w:ascii="Raleway" w:hAnsi="Raleway"/>
          <w:color w:val="666666"/>
        </w:rPr>
      </w:pPr>
      <w:r>
        <w:rPr>
          <w:rStyle w:val="Textoennegrita"/>
          <w:rFonts w:ascii="Raleway" w:hAnsi="Raleway"/>
          <w:color w:val="666666"/>
        </w:rPr>
        <w:t xml:space="preserve">art 1364 </w:t>
      </w:r>
      <w:proofErr w:type="spellStart"/>
      <w:r>
        <w:rPr>
          <w:rStyle w:val="Textoennegrita"/>
          <w:rFonts w:ascii="Raleway" w:hAnsi="Raleway"/>
          <w:color w:val="666666"/>
        </w:rPr>
        <w:t>cc</w:t>
      </w:r>
      <w:proofErr w:type="spellEnd"/>
    </w:p>
    <w:p w:rsidR="00231CF6" w:rsidRDefault="00231CF6" w:rsidP="00231CF6">
      <w:pPr>
        <w:pStyle w:val="NormalWeb"/>
        <w:spacing w:before="0" w:beforeAutospacing="0" w:after="420" w:afterAutospacing="0" w:line="420" w:lineRule="atLeast"/>
        <w:rPr>
          <w:rFonts w:ascii="Raleway" w:hAnsi="Raleway"/>
          <w:color w:val="666666"/>
        </w:rPr>
      </w:pPr>
      <w:r>
        <w:rPr>
          <w:rFonts w:ascii="Raleway" w:hAnsi="Raleway"/>
          <w:color w:val="666666"/>
        </w:rPr>
        <w:t>El pasivo de la sociedad estará integrado por las siguientes partidas:</w:t>
      </w:r>
    </w:p>
    <w:p w:rsidR="00231CF6" w:rsidRDefault="00231CF6" w:rsidP="00231CF6">
      <w:pPr>
        <w:pStyle w:val="NormalWeb"/>
        <w:spacing w:before="0" w:beforeAutospacing="0" w:after="420" w:afterAutospacing="0" w:line="420" w:lineRule="atLeast"/>
        <w:rPr>
          <w:rFonts w:ascii="Raleway" w:hAnsi="Raleway"/>
          <w:color w:val="666666"/>
        </w:rPr>
      </w:pPr>
      <w:r>
        <w:rPr>
          <w:rFonts w:ascii="Raleway" w:hAnsi="Raleway"/>
          <w:color w:val="666666"/>
        </w:rPr>
        <w:t>1.ª Las deudas pendientes a cargo de la sociedad.</w:t>
      </w:r>
    </w:p>
    <w:p w:rsidR="00231CF6" w:rsidRDefault="00231CF6" w:rsidP="00231CF6">
      <w:pPr>
        <w:pStyle w:val="NormalWeb"/>
        <w:spacing w:before="0" w:beforeAutospacing="0" w:after="420" w:afterAutospacing="0" w:line="420" w:lineRule="atLeast"/>
        <w:rPr>
          <w:rFonts w:ascii="Raleway" w:hAnsi="Raleway"/>
          <w:color w:val="666666"/>
        </w:rPr>
      </w:pPr>
      <w:r>
        <w:rPr>
          <w:rFonts w:ascii="Raleway" w:hAnsi="Raleway"/>
          <w:color w:val="666666"/>
        </w:rPr>
        <w:t>2.ª El importe actualizado del valor de los bienes privativos cuando su restitución deba hacerse en metálico por haber sido gastados en interés de la sociedad.</w:t>
      </w:r>
    </w:p>
    <w:p w:rsidR="00231CF6" w:rsidRDefault="00231CF6" w:rsidP="00231CF6">
      <w:pPr>
        <w:pStyle w:val="NormalWeb"/>
        <w:spacing w:before="0" w:beforeAutospacing="0" w:after="420" w:afterAutospacing="0" w:line="420" w:lineRule="atLeast"/>
        <w:rPr>
          <w:rFonts w:ascii="Raleway" w:hAnsi="Raleway"/>
          <w:color w:val="666666"/>
        </w:rPr>
      </w:pPr>
      <w:r>
        <w:rPr>
          <w:rFonts w:ascii="Raleway" w:hAnsi="Raleway"/>
          <w:color w:val="666666"/>
        </w:rPr>
        <w:t>Igual regla se aplicará a los deterioros producidos en dichos bienes por su uso en beneficio de la sociedad.</w:t>
      </w:r>
    </w:p>
    <w:p w:rsidR="00231CF6" w:rsidRDefault="00231CF6" w:rsidP="00231CF6">
      <w:pPr>
        <w:pStyle w:val="NormalWeb"/>
        <w:spacing w:before="0" w:beforeAutospacing="0" w:after="420" w:afterAutospacing="0" w:line="420" w:lineRule="atLeast"/>
        <w:rPr>
          <w:rFonts w:ascii="Raleway" w:hAnsi="Raleway"/>
          <w:color w:val="666666"/>
        </w:rPr>
      </w:pPr>
      <w:r>
        <w:rPr>
          <w:rFonts w:ascii="Raleway" w:hAnsi="Raleway"/>
          <w:color w:val="666666"/>
        </w:rPr>
        <w:lastRenderedPageBreak/>
        <w:t>3.ª El importe actualizado de las cantidades que, habiendo sido pagadas por uno solo de los cónyuges, fueran de cargo de la sociedad y, en general, las que constituyan créditos de los cónyuges contra la sociedad.</w:t>
      </w:r>
    </w:p>
    <w:p w:rsidR="00231CF6" w:rsidRDefault="00231CF6" w:rsidP="00231CF6">
      <w:pPr>
        <w:pStyle w:val="NormalWeb"/>
        <w:spacing w:before="0" w:beforeAutospacing="0" w:after="420" w:afterAutospacing="0" w:line="420" w:lineRule="atLeast"/>
        <w:rPr>
          <w:rFonts w:ascii="Raleway" w:hAnsi="Raleway"/>
          <w:color w:val="666666"/>
        </w:rPr>
      </w:pPr>
      <w:r>
        <w:rPr>
          <w:rStyle w:val="Textoennegrita"/>
          <w:rFonts w:ascii="Raleway" w:hAnsi="Raleway"/>
          <w:color w:val="666666"/>
        </w:rPr>
        <w:t xml:space="preserve">art 1398 </w:t>
      </w:r>
      <w:proofErr w:type="spellStart"/>
      <w:r>
        <w:rPr>
          <w:rStyle w:val="Textoennegrita"/>
          <w:rFonts w:ascii="Raleway" w:hAnsi="Raleway"/>
          <w:color w:val="666666"/>
        </w:rPr>
        <w:t>cc</w:t>
      </w:r>
      <w:proofErr w:type="spellEnd"/>
    </w:p>
    <w:p w:rsidR="00231CF6" w:rsidRDefault="00231CF6" w:rsidP="00DB4483">
      <w:pPr>
        <w:pStyle w:val="NormalWeb"/>
        <w:spacing w:before="0" w:beforeAutospacing="0" w:after="420" w:afterAutospacing="0" w:line="420" w:lineRule="atLeast"/>
        <w:rPr>
          <w:rFonts w:ascii="Raleway" w:hAnsi="Raleway"/>
          <w:color w:val="666666"/>
        </w:rPr>
      </w:pPr>
    </w:p>
    <w:p w:rsidR="00DB4483" w:rsidRDefault="00DB4483"/>
    <w:p w:rsidR="00DB4483" w:rsidRDefault="00DB4483"/>
    <w:p w:rsidR="00DB4483" w:rsidRDefault="00DB4483"/>
    <w:p w:rsidR="00DB4483" w:rsidRDefault="00DB4483"/>
    <w:sectPr w:rsidR="00DB44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83"/>
    <w:rsid w:val="00231CF6"/>
    <w:rsid w:val="00485A97"/>
    <w:rsid w:val="00DB4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10DB"/>
  <w15:chartTrackingRefBased/>
  <w15:docId w15:val="{47F890AC-EC8B-4DA9-BF71-B339BAC9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44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B4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4361">
      <w:bodyDiv w:val="1"/>
      <w:marLeft w:val="0"/>
      <w:marRight w:val="0"/>
      <w:marTop w:val="0"/>
      <w:marBottom w:val="0"/>
      <w:divBdr>
        <w:top w:val="none" w:sz="0" w:space="0" w:color="auto"/>
        <w:left w:val="none" w:sz="0" w:space="0" w:color="auto"/>
        <w:bottom w:val="none" w:sz="0" w:space="0" w:color="auto"/>
        <w:right w:val="none" w:sz="0" w:space="0" w:color="auto"/>
      </w:divBdr>
    </w:div>
    <w:div w:id="1045132798">
      <w:bodyDiv w:val="1"/>
      <w:marLeft w:val="0"/>
      <w:marRight w:val="0"/>
      <w:marTop w:val="0"/>
      <w:marBottom w:val="0"/>
      <w:divBdr>
        <w:top w:val="none" w:sz="0" w:space="0" w:color="auto"/>
        <w:left w:val="none" w:sz="0" w:space="0" w:color="auto"/>
        <w:bottom w:val="none" w:sz="0" w:space="0" w:color="auto"/>
        <w:right w:val="none" w:sz="0" w:space="0" w:color="auto"/>
      </w:divBdr>
    </w:div>
    <w:div w:id="16438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1163</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ENCARNACIÓN MORENO ROMERO</dc:creator>
  <cp:keywords/>
  <dc:description/>
  <cp:lastModifiedBy>ENCARNACIÓN MORENO ROMERO</cp:lastModifiedBy>
  <cp:revision>2</cp:revision>
  <dcterms:created xsi:type="dcterms:W3CDTF">2023-02-23T17:02:00Z</dcterms:created>
  <dcterms:modified xsi:type="dcterms:W3CDTF">2023-02-23T17:02:00Z</dcterms:modified>
</cp:coreProperties>
</file>